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rPr/>
      </w:pPr>
      <w:r>
        <w:rPr>
          <w:rFonts w:eastAsia="Times New Roman" w:cs="Times New Roman" w:ascii="Times New Roman" w:hAnsi="Times New Roman"/>
          <w:b/>
          <w:sz w:val="24"/>
        </w:rPr>
        <w:t>Договор о предоставлении микрокредита № ___</w:t>
      </w:r>
    </w:p>
    <w:p>
      <w:pPr>
        <w:pStyle w:val="Normal"/>
        <w:spacing w:lineRule="auto" w:line="240"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Общие условия Договора</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Дата заключения Договора: «___»_______202__ года.</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Заимодатель: </w:t>
      </w:r>
      <w:r>
        <w:rPr>
          <w:rFonts w:eastAsia="Times New Roman" w:cs="Times New Roman" w:ascii="Times New Roman" w:hAnsi="Times New Roman"/>
          <w:b/>
          <w:sz w:val="24"/>
        </w:rPr>
        <w:t>Товарищество с ограниченной ответственностью «Микрофинансовая организация "Finbox»</w:t>
      </w:r>
      <w:r>
        <w:rPr>
          <w:rFonts w:eastAsia="Times New Roman" w:cs="Times New Roman" w:ascii="Times New Roman" w:hAnsi="Times New Roman"/>
          <w:sz w:val="24"/>
        </w:rPr>
        <w:t>, действующее под торговым знаком «</w:t>
      </w:r>
      <w:r>
        <w:rPr>
          <w:rFonts w:eastAsia="Times New Roman" w:cs="Times New Roman" w:ascii="Times New Roman" w:hAnsi="Times New Roman"/>
          <w:sz w:val="24"/>
          <w:lang w:val="kk-KZ"/>
        </w:rPr>
        <w:t>Ақшамат</w:t>
      </w:r>
      <w:r>
        <w:rPr>
          <w:rFonts w:eastAsia="Times New Roman" w:cs="Times New Roman" w:ascii="Times New Roman" w:hAnsi="Times New Roman"/>
          <w:sz w:val="24"/>
        </w:rPr>
        <w:t>»,  далее именуемое «Займодатель».</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b/>
          <w:sz w:val="24"/>
        </w:rPr>
        <w:t>Заемщик: _______________________________________________</w:t>
      </w:r>
      <w:r>
        <w:rPr>
          <w:rFonts w:eastAsia="Times New Roman" w:cs="Times New Roman" w:ascii="Times New Roman" w:hAnsi="Times New Roman"/>
          <w:sz w:val="24"/>
        </w:rPr>
        <w:t>, ИИН _______________________, действующий (-ая) от своего имени, далее именуемый (-ая) «Заемщик».</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Сумма микрокредита:___________(_________________) тенге.</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Срок погашения микрокредита: «___»_________ 202__ года.</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Значение вознаграждения – 19</w:t>
      </w:r>
      <w:r>
        <w:rPr>
          <w:rFonts w:eastAsia="Times New Roman" w:cs="Times New Roman" w:ascii="Times New Roman" w:hAnsi="Times New Roman"/>
          <w:sz w:val="24"/>
          <w:lang w:val="kk-KZ"/>
        </w:rPr>
        <w:t>,8</w:t>
      </w:r>
      <w:r>
        <w:rPr>
          <w:rFonts w:eastAsia="Times New Roman" w:cs="Times New Roman" w:ascii="Times New Roman" w:hAnsi="Times New Roman"/>
          <w:sz w:val="24"/>
        </w:rPr>
        <w:t xml:space="preserve"> % (девятнадцать целых восемь десятых) процентов от суммы микрокредита за срок, указанный в п.п. 1.</w:t>
      </w:r>
      <w:r>
        <w:rPr>
          <w:rFonts w:eastAsia="Times New Roman" w:cs="Times New Roman" w:ascii="Times New Roman" w:hAnsi="Times New Roman"/>
          <w:sz w:val="24"/>
          <w:lang w:val="kk-KZ"/>
        </w:rPr>
        <w:t>5</w:t>
      </w:r>
      <w:r>
        <w:rPr>
          <w:rFonts w:eastAsia="Times New Roman" w:cs="Times New Roman" w:ascii="Times New Roman" w:hAnsi="Times New Roman"/>
          <w:sz w:val="24"/>
        </w:rPr>
        <w:t>. Договора (из расчета 0,99 % за один день срока, указанного в п.п. 1.5. Договора), при этом годовая эффективная ставка вознаграждения составляет 2602,9 % (две тысячи шестьсот две целых девять десятых) процентов. Общая сумма переплаты за весь срок пользования микрокредитом по Договору составляет ________ (________________) тенге.</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Метод погашения микрокредита: единовременно в срок, указанный в п. 1.5. настоящего Договора.</w:t>
      </w:r>
    </w:p>
    <w:p>
      <w:pPr>
        <w:pStyle w:val="Normal"/>
        <w:numPr>
          <w:ilvl w:val="1"/>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Срок действия Договора: с даты заключения Договора и действует до полного исполнения сторонами, принятых на себя обязательств, при этом по соглашению Сторон Договора возможно увеличение срока действия Договора на действующих или улучшающих условиях. </w:t>
      </w:r>
    </w:p>
    <w:p>
      <w:pPr>
        <w:pStyle w:val="Normal"/>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При увеличении срока действия настоящего Договора, указанного в п. 1.5. Договора, на срок, не превышающий сорок пять календарных дней, предельное значение вознаграждения по Договору устанавливается в размере 0,34 % (ноль целых тридцать четыре сотых) процента в день от непогашенной суммы микрокредита.</w:t>
      </w:r>
    </w:p>
    <w:p>
      <w:pPr>
        <w:pStyle w:val="Normal"/>
        <w:numPr>
          <w:ilvl w:val="1"/>
          <w:numId w:val="1"/>
        </w:numPr>
        <w:tabs>
          <w:tab w:val="clear" w:pos="720"/>
          <w:tab w:val="left" w:pos="567"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Способ погашения микрокредита: единовременным платежом наличными деньгами – через кассу Заимодателя, посредством платежных терминалов либо безналичным платежом по следующим реквизитам: БИН 150940005022, ИИК KZ75722S000000975767, КБЕ 15 в АО " Kaspi Bank", БИК CASPKZKA.</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Очередность погашения микрокредита:</w:t>
      </w:r>
    </w:p>
    <w:p>
      <w:pPr>
        <w:pStyle w:val="Normal"/>
        <w:numPr>
          <w:ilvl w:val="0"/>
          <w:numId w:val="2"/>
        </w:numPr>
        <w:tabs>
          <w:tab w:val="clear" w:pos="720"/>
          <w:tab w:val="left" w:pos="426"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издержки Заимодателя по получению исполнения обязательств Заемщика по Договору;</w:t>
      </w:r>
    </w:p>
    <w:p>
      <w:pPr>
        <w:pStyle w:val="Normal"/>
        <w:numPr>
          <w:ilvl w:val="0"/>
          <w:numId w:val="2"/>
        </w:numPr>
        <w:tabs>
          <w:tab w:val="clear" w:pos="720"/>
          <w:tab w:val="left" w:pos="426"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пеня, начисленная в соответствии с п.п.1.11. Договора;</w:t>
      </w:r>
    </w:p>
    <w:p>
      <w:pPr>
        <w:pStyle w:val="Normal"/>
        <w:numPr>
          <w:ilvl w:val="0"/>
          <w:numId w:val="2"/>
        </w:numPr>
        <w:tabs>
          <w:tab w:val="clear" w:pos="720"/>
          <w:tab w:val="left" w:pos="426"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задолженность по вознаграждению;</w:t>
      </w:r>
    </w:p>
    <w:p>
      <w:pPr>
        <w:pStyle w:val="Normal"/>
        <w:numPr>
          <w:ilvl w:val="0"/>
          <w:numId w:val="2"/>
        </w:numPr>
        <w:tabs>
          <w:tab w:val="clear" w:pos="720"/>
          <w:tab w:val="left" w:pos="426"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задолженность по основному долгу.</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Порядок начисления и размер неустойки (пени): пеня начисляется в случае просрочки Заемщиком возврата суммы основного долга и/или вознаграждения в размере 0,5% (ноль целых пять десятых) процента от общей суммы задолженности за каждый день просрочки, но не более 30,2% (тридцать целых две десятых) процентов от суммы предоставленного микрокредита, при этом </w:t>
      </w:r>
      <w:r>
        <w:rPr>
          <w:rFonts w:cs="Times New Roman" w:ascii="Times New Roman" w:hAnsi="Times New Roman"/>
          <w:spacing w:val="2"/>
          <w:sz w:val="24"/>
          <w:shd w:fill="FFFFFF" w:val="clear"/>
        </w:rPr>
        <w:t>все платежи Заемщика по настоящему Договору, включая сумму вознаграждения и неустойки (штрафа, пени), предусмотренных Договором, за исключением предмета микрокредита, в совокупности не могут превышать половины суммы выданного микрокредита за весь период действия Договора.</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Обеспечение исполнения Заемщиком обязательств по Договору: без обеспечения.</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Меры, принимаемые микрофинансовой организацией при неисполнении либо </w:t>
      </w:r>
      <w:r>
        <w:rPr>
          <w:rFonts w:eastAsia="Times New Roman" w:cs="Times New Roman" w:ascii="Times New Roman" w:hAnsi="Times New Roman"/>
          <w:sz w:val="24"/>
          <w:lang w:val="kk-KZ"/>
        </w:rPr>
        <w:t>не</w:t>
      </w:r>
      <w:r>
        <w:rPr>
          <w:rFonts w:eastAsia="Times New Roman" w:cs="Times New Roman" w:ascii="Times New Roman" w:hAnsi="Times New Roman"/>
          <w:sz w:val="24"/>
        </w:rPr>
        <w:t>надлежащем исполнении Заемщиком обязательств по Договору: начислять/взыскать пеню; потребовать досрочного исполнения Заемщиком всех обязательств по Договору; уведомлять Заемщика по контактным телефонам, путем направления сообщений на мобильный телефон, электронную почту Заемщика, писем по месту проживания/прописки Заемщика уведомлений о наличии просроченной задолженности; уведомлять третьих лиц, в том числе работодателя и лиц, указанных Заемщиком в анкете при получении микрокредита о нарушении Заемщиком обязательств по Договору; взыскать задолженность в судебном порядке; обратиться к нотариусу для совершения исполнительной надписи по договору; уступать или иным образом передавать любые и/или все свои права (требования) по Договору без согласия Заемщика третьим лицам; поручить взыскание задолженности третьим лицам с предоставлением им информации и документов для исполнения поручения Заемщика; применить иные меры, предусмотренные действующим законодательством и Договором.</w:t>
      </w:r>
    </w:p>
    <w:p>
      <w:pPr>
        <w:pStyle w:val="Normal"/>
        <w:numPr>
          <w:ilvl w:val="1"/>
          <w:numId w:val="1"/>
        </w:numPr>
        <w:tabs>
          <w:tab w:val="clear" w:pos="720"/>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Контакты Заимодателя: электронный адрес – </w:t>
      </w:r>
      <w:r>
        <w:rPr>
          <w:rFonts w:eastAsia="Times New Roman" w:cs="Times New Roman" w:ascii="Times New Roman" w:hAnsi="Times New Roman"/>
          <w:sz w:val="24"/>
          <w:lang w:val="en-US"/>
        </w:rPr>
        <w:t>info</w:t>
      </w:r>
      <w:r>
        <w:rPr>
          <w:rFonts w:eastAsia="Times New Roman" w:cs="Times New Roman" w:ascii="Times New Roman" w:hAnsi="Times New Roman"/>
          <w:sz w:val="24"/>
        </w:rPr>
        <w:t>@</w:t>
      </w:r>
      <w:r>
        <w:rPr>
          <w:rFonts w:eastAsia="Times New Roman" w:cs="Times New Roman" w:ascii="Times New Roman" w:hAnsi="Times New Roman"/>
          <w:sz w:val="24"/>
          <w:lang w:val="en-US"/>
        </w:rPr>
        <w:t>akshamat</w:t>
      </w:r>
      <w:r>
        <w:rPr>
          <w:rFonts w:eastAsia="Times New Roman" w:cs="Times New Roman" w:ascii="Times New Roman" w:hAnsi="Times New Roman"/>
          <w:sz w:val="24"/>
        </w:rPr>
        <w:t>.</w:t>
      </w:r>
      <w:r>
        <w:rPr>
          <w:rFonts w:eastAsia="Times New Roman" w:cs="Times New Roman" w:ascii="Times New Roman" w:hAnsi="Times New Roman"/>
          <w:sz w:val="24"/>
          <w:lang w:val="en-US"/>
        </w:rPr>
        <w:t>kz</w:t>
      </w:r>
      <w:r>
        <w:rPr>
          <w:rFonts w:eastAsia="Times New Roman" w:cs="Times New Roman" w:ascii="Times New Roman" w:hAnsi="Times New Roman"/>
          <w:sz w:val="24"/>
          <w:lang w:val="kk-KZ"/>
        </w:rPr>
        <w:t xml:space="preserve">, официальный интерент ресурс – </w:t>
      </w:r>
      <w:r>
        <w:rPr>
          <w:rFonts w:eastAsia="Times New Roman" w:cs="Times New Roman" w:ascii="Times New Roman" w:hAnsi="Times New Roman"/>
          <w:sz w:val="24"/>
          <w:lang w:val="en-US"/>
        </w:rPr>
        <w:t>akshamat</w:t>
      </w:r>
      <w:r>
        <w:rPr>
          <w:rFonts w:eastAsia="Times New Roman" w:cs="Times New Roman" w:ascii="Times New Roman" w:hAnsi="Times New Roman"/>
          <w:sz w:val="24"/>
        </w:rPr>
        <w:t>.</w:t>
      </w:r>
      <w:r>
        <w:rPr>
          <w:rFonts w:eastAsia="Times New Roman" w:cs="Times New Roman" w:ascii="Times New Roman" w:hAnsi="Times New Roman"/>
          <w:sz w:val="24"/>
          <w:lang w:val="en-US"/>
        </w:rPr>
        <w:t>kz</w:t>
      </w:r>
      <w:r>
        <w:rPr>
          <w:rFonts w:eastAsia="Times New Roman" w:cs="Times New Roman" w:ascii="Times New Roman" w:hAnsi="Times New Roman"/>
          <w:sz w:val="24"/>
        </w:rPr>
        <w:t>, почтовый адрес указан в разделе 12 Договора.</w:t>
      </w:r>
    </w:p>
    <w:p>
      <w:pPr>
        <w:pStyle w:val="Normal"/>
        <w:numPr>
          <w:ilvl w:val="1"/>
          <w:numId w:val="1"/>
        </w:numPr>
        <w:tabs>
          <w:tab w:val="clear" w:pos="720"/>
          <w:tab w:val="left" w:pos="567" w:leader="none"/>
          <w:tab w:val="left" w:pos="709" w:leader="none"/>
          <w:tab w:val="left" w:pos="1276" w:leader="none"/>
          <w:tab w:val="left" w:pos="6096" w:leader="none"/>
        </w:tabs>
        <w:spacing w:lineRule="auto" w:line="240" w:before="0" w:after="0"/>
        <w:ind w:left="142" w:hanging="0"/>
        <w:jc w:val="both"/>
        <w:rPr/>
      </w:pPr>
      <w:r>
        <w:rPr>
          <w:rFonts w:eastAsia="Times New Roman" w:cs="Times New Roman" w:ascii="Times New Roman" w:hAnsi="Times New Roman"/>
          <w:sz w:val="24"/>
        </w:rPr>
        <w:t>Уступка прав (требования) Заимодателем третьему лицу: В случае неисполнения/ненадлежащего исполнения Заемщиком обязательств по Договору Заимодатель вправе переуступить права (требование) по Договору третьему лицу (коллекторскому агентству)</w:t>
      </w:r>
      <w:r>
        <w:rPr>
          <w:rFonts w:eastAsia="Times New Roman" w:cs="Times New Roman" w:ascii="Times New Roman" w:hAnsi="Times New Roman"/>
          <w:sz w:val="24"/>
          <w:lang w:val="kk-KZ"/>
        </w:rPr>
        <w:t>, при этом требования и ограничения, предъявляемые законодательством Республики Казахстан к взаимоотношениям Заимодателя и Заемщика в рамках Договора, распространяют свое действе на правоотношения заемщика с третьим лицом, которому уступлено право (требование).</w:t>
      </w:r>
    </w:p>
    <w:p>
      <w:pPr>
        <w:pStyle w:val="Normal"/>
        <w:numPr>
          <w:ilvl w:val="0"/>
          <w:numId w:val="1"/>
        </w:numPr>
        <w:tabs>
          <w:tab w:val="clear" w:pos="720"/>
          <w:tab w:val="left" w:pos="709"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Ответственность сторон Договора за нарушение обязательств</w:t>
      </w:r>
    </w:p>
    <w:p>
      <w:pPr>
        <w:pStyle w:val="ListParagraph"/>
        <w:numPr>
          <w:ilvl w:val="1"/>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Заемщик обязуется:</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обеспечить своевременный возврат микрокредита и уплату вознаграждения за пользование им путем внесения в кассу Заимодателя наличных денег, посредством оплаты по QIWI терминалу или перечислением на счет Заимодателя согласно Графику погашения, но не позднее срока, указанного в п.п. 1.5. Договора;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незамедлительно письменно информировать Заимодателя о возникновении любого случая или обстоятельства, которые могли бы значительно и негативно повлиять на способность Заемщика выполнять обязательства по Договору, а также сообщить Займодателю об изменении места жительства, работы, фамилии, состава семьи и других данных о Заемщике, которые указаны в Договоре и анкете при получении микрокредита, в течение срока действия Договора;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по требованию Заимодателя предоставлять все необходимые материалы для контроля за возвратом микрокредита, а также любую информацию и документы относительно своего финансового, имущественного положения и другую информацию, и документы, имеющие отношение к настоящему Договору.</w:t>
      </w:r>
    </w:p>
    <w:p>
      <w:pPr>
        <w:pStyle w:val="ListParagraph"/>
        <w:numPr>
          <w:ilvl w:val="1"/>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Заемщик подтверждает, что:</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заключил Договор, полностью осознавая значение своих действий и по свободному волеизъявлению;</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полностью понимает и считает справедливыми все условия Договора, свои права и обязанности по Договору и соглашается с ними;</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обладает всеми необходимыми документами, которые необходимы для заключения договора, и имеет способность выполнять его условия;</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не ограничен в дееспособности, при заключении и исполнении Договора не требуется согласия любого третьего лица;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Договор не противоречит любым договорным ограничениям, которые являются обязательными для Заемщика;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в день подписания Договора отсутствуют какие-либо препятствия для его подписания и исполнения и любые судебные расследования (споры), расследование со стороны государственных контролирующих органов, которые могут существенно и/или негативно повлиять на финансовое состояние и платежеспособность заемщика;</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предоставленные Заемщиком Займодателю документы для заключения настоящего Договора и любые другие документы, связанные с выполнением Договора, не содержат каких-либо неточных или недостоверных сведений;</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использовать микрокредит исключительно для целей, не противоречащих действующему законодательству Республики Казахстан;</w:t>
      </w:r>
    </w:p>
    <w:p>
      <w:pPr>
        <w:pStyle w:val="ListParagraph"/>
        <w:numPr>
          <w:ilvl w:val="2"/>
          <w:numId w:val="1"/>
        </w:numPr>
        <w:tabs>
          <w:tab w:val="clear" w:pos="720"/>
          <w:tab w:val="left" w:pos="426" w:leader="none"/>
          <w:tab w:val="left" w:pos="709" w:leader="none"/>
          <w:tab w:val="left" w:pos="851"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признает, что Заимодатель заключил Договор, основываясь на заявлениях Заемщика, и они имеют существенное значение для Займодателя.</w:t>
      </w:r>
    </w:p>
    <w:p>
      <w:pPr>
        <w:pStyle w:val="ListParagraph"/>
        <w:numPr>
          <w:ilvl w:val="2"/>
          <w:numId w:val="1"/>
        </w:numPr>
        <w:tabs>
          <w:tab w:val="clear" w:pos="720"/>
          <w:tab w:val="left" w:pos="709" w:leader="none"/>
          <w:tab w:val="left" w:pos="851" w:leader="none"/>
          <w:tab w:val="left" w:pos="5670" w:leader="none"/>
        </w:tabs>
        <w:spacing w:lineRule="auto" w:line="240" w:before="0" w:after="0"/>
        <w:ind w:left="142" w:hanging="0"/>
        <w:contextualSpacing/>
        <w:jc w:val="both"/>
        <w:rPr/>
      </w:pPr>
      <w:r>
        <w:rPr>
          <w:rFonts w:cs="Times New Roman" w:ascii="Times New Roman" w:hAnsi="Times New Roman"/>
          <w:sz w:val="24"/>
        </w:rPr>
        <w:t>подтверждает и признает вину и факт неисполнения обязательств</w:t>
      </w:r>
      <w:r>
        <w:rPr>
          <w:rFonts w:cs="Times New Roman" w:ascii="Times New Roman" w:hAnsi="Times New Roman"/>
          <w:i/>
          <w:iCs/>
          <w:sz w:val="24"/>
        </w:rPr>
        <w:t xml:space="preserve"> </w:t>
      </w:r>
      <w:r>
        <w:rPr>
          <w:rFonts w:cs="Times New Roman" w:ascii="Times New Roman" w:hAnsi="Times New Roman"/>
          <w:sz w:val="24"/>
        </w:rPr>
        <w:t>в случае неисполнения им обязательств по возврату суммы микрокредита и/или уплате вознаграждения и/или неустойки, предусмотренных</w:t>
      </w:r>
      <w:r>
        <w:rPr>
          <w:rFonts w:cs="Times New Roman" w:ascii="Times New Roman" w:hAnsi="Times New Roman"/>
          <w:sz w:val="24"/>
          <w:lang w:val="kk-KZ"/>
        </w:rPr>
        <w:t xml:space="preserve"> </w:t>
      </w:r>
      <w:r>
        <w:rPr>
          <w:rFonts w:cs="Times New Roman" w:ascii="Times New Roman" w:hAnsi="Times New Roman"/>
          <w:sz w:val="24"/>
        </w:rPr>
        <w:t>настоящим Договором, срок исполнения по которым наступил; Заемщик уведомлён и признает право Заимодателя на обращение к нотариусу за совершением исполнительной надписи в случае неисполнения Заемщиком обязательств,</w:t>
      </w:r>
      <w:r>
        <w:rPr>
          <w:rFonts w:cs="Times New Roman" w:ascii="Times New Roman" w:hAnsi="Times New Roman"/>
          <w:sz w:val="24"/>
          <w:lang w:val="kk-KZ"/>
        </w:rPr>
        <w:t xml:space="preserve"> </w:t>
      </w:r>
      <w:r>
        <w:rPr>
          <w:rFonts w:cs="Times New Roman" w:ascii="Times New Roman" w:hAnsi="Times New Roman"/>
          <w:sz w:val="24"/>
        </w:rPr>
        <w:t>предусмотренных настоящим Договором, срок исполнения по которым наступил, с правом взыскания Заимодателем в бесспорном порядке суммы основного долга, суммы вознаграждения, суммы неустойки и иных расходов Заимодателя, которые тот понесет в связи с неисполнением Заемщиком принятых на себя обязательств по настоящему Договору. Заемщик подтверждает и признает, что положения настоящего пункта</w:t>
      </w:r>
      <w:r>
        <w:rPr>
          <w:rFonts w:cs="Times New Roman" w:ascii="Times New Roman" w:hAnsi="Times New Roman"/>
          <w:sz w:val="24"/>
          <w:lang w:val="kk-KZ"/>
        </w:rPr>
        <w:t xml:space="preserve"> </w:t>
      </w:r>
      <w:r>
        <w:rPr>
          <w:rFonts w:cs="Times New Roman" w:ascii="Times New Roman" w:hAnsi="Times New Roman"/>
          <w:sz w:val="24"/>
        </w:rPr>
        <w:t>Договора являются согласием Заемщика о признании его бесспорной ответственности как должника перед</w:t>
      </w:r>
      <w:r>
        <w:rPr>
          <w:rFonts w:cs="Times New Roman" w:ascii="Times New Roman" w:hAnsi="Times New Roman"/>
          <w:sz w:val="24"/>
          <w:lang w:val="kk-KZ"/>
        </w:rPr>
        <w:t xml:space="preserve"> </w:t>
      </w:r>
      <w:r>
        <w:rPr>
          <w:rFonts w:cs="Times New Roman" w:ascii="Times New Roman" w:hAnsi="Times New Roman"/>
          <w:sz w:val="24"/>
        </w:rPr>
        <w:t>Заимодателем/взыскателем по настоящему Договору (что также приравнивается к ответу на претензию в порядке</w:t>
      </w:r>
      <w:r>
        <w:rPr>
          <w:rFonts w:cs="Times New Roman" w:ascii="Times New Roman" w:hAnsi="Times New Roman"/>
          <w:sz w:val="24"/>
          <w:lang w:val="kk-KZ"/>
        </w:rPr>
        <w:t xml:space="preserve"> </w:t>
      </w:r>
      <w:r>
        <w:rPr>
          <w:rFonts w:cs="Times New Roman" w:ascii="Times New Roman" w:hAnsi="Times New Roman"/>
          <w:sz w:val="24"/>
        </w:rPr>
        <w:t>досудебного урегулирования спора).</w:t>
      </w:r>
    </w:p>
    <w:p>
      <w:pPr>
        <w:pStyle w:val="Normal"/>
        <w:tabs>
          <w:tab w:val="clear" w:pos="720"/>
          <w:tab w:val="left" w:pos="1560" w:leader="none"/>
          <w:tab w:val="left" w:pos="2127" w:leader="none"/>
        </w:tabs>
        <w:spacing w:lineRule="auto" w:line="240" w:before="0" w:after="0"/>
        <w:ind w:left="142" w:hanging="0"/>
        <w:jc w:val="both"/>
        <w:rPr/>
      </w:pPr>
      <w:r>
        <w:rPr>
          <w:rFonts w:cs="Times New Roman" w:ascii="Times New Roman" w:hAnsi="Times New Roman"/>
          <w:sz w:val="24"/>
        </w:rPr>
        <w:t>Стороны пришли к соглашению, что исполнительная надпись нотариуса может быть совершена по выбору Заимодателя, на основании заявления взыскателя:</w:t>
      </w:r>
    </w:p>
    <w:p>
      <w:pPr>
        <w:pStyle w:val="Normal"/>
        <w:tabs>
          <w:tab w:val="clear" w:pos="720"/>
          <w:tab w:val="left" w:pos="1560" w:leader="none"/>
          <w:tab w:val="left" w:pos="2127" w:leader="none"/>
        </w:tabs>
        <w:spacing w:lineRule="auto" w:line="240" w:before="0" w:after="0"/>
        <w:ind w:left="142" w:hanging="0"/>
        <w:jc w:val="both"/>
        <w:rPr/>
      </w:pPr>
      <w:r>
        <w:rPr>
          <w:rFonts w:cs="Times New Roman" w:ascii="Times New Roman" w:hAnsi="Times New Roman"/>
          <w:sz w:val="24"/>
        </w:rPr>
        <w:t>1) по месту регистрации (юридический адрес Заемщика – физического лица);</w:t>
      </w:r>
    </w:p>
    <w:p>
      <w:pPr>
        <w:pStyle w:val="Normal"/>
        <w:tabs>
          <w:tab w:val="clear" w:pos="720"/>
          <w:tab w:val="left" w:pos="1560" w:leader="none"/>
          <w:tab w:val="left" w:pos="2127" w:leader="none"/>
        </w:tabs>
        <w:spacing w:lineRule="auto" w:line="240" w:before="0" w:after="0"/>
        <w:ind w:left="142" w:hanging="0"/>
        <w:jc w:val="both"/>
        <w:rPr/>
      </w:pPr>
      <w:r>
        <w:rPr>
          <w:rFonts w:cs="Times New Roman" w:ascii="Times New Roman" w:hAnsi="Times New Roman"/>
          <w:sz w:val="24"/>
        </w:rPr>
        <w:t>2) по месту жительства Заемщика (фактический адрес физического лица, указанный в настоящем Договоре Заемщиком на момент его заключения);</w:t>
      </w:r>
    </w:p>
    <w:p>
      <w:pPr>
        <w:pStyle w:val="ListParagraph"/>
        <w:tabs>
          <w:tab w:val="clear" w:pos="720"/>
          <w:tab w:val="left" w:pos="709" w:leader="none"/>
          <w:tab w:val="left" w:pos="851" w:leader="none"/>
          <w:tab w:val="left" w:pos="5670" w:leader="none"/>
        </w:tabs>
        <w:spacing w:lineRule="auto" w:line="240" w:before="0" w:after="0"/>
        <w:ind w:left="142" w:hanging="0"/>
        <w:contextualSpacing/>
        <w:jc w:val="both"/>
        <w:rPr/>
      </w:pPr>
      <w:r>
        <w:rPr>
          <w:rFonts w:cs="Times New Roman" w:ascii="Times New Roman" w:hAnsi="Times New Roman"/>
          <w:color w:val="000000"/>
          <w:sz w:val="24"/>
        </w:rPr>
        <w:t>3) по адресу местонахождения любого нотариуса Республики Казахстан, независимо от места жительства, места нахождения или места регистрации Заимодателя и/или Заемщика.</w:t>
      </w:r>
    </w:p>
    <w:p>
      <w:pPr>
        <w:pStyle w:val="Normal"/>
        <w:numPr>
          <w:ilvl w:val="1"/>
          <w:numId w:val="1"/>
        </w:numPr>
        <w:tabs>
          <w:tab w:val="clear" w:pos="720"/>
          <w:tab w:val="left" w:pos="426" w:leader="none"/>
          <w:tab w:val="left" w:pos="709" w:leader="none"/>
          <w:tab w:val="left" w:pos="851" w:leader="none"/>
          <w:tab w:val="left" w:pos="6096" w:leader="none"/>
        </w:tabs>
        <w:spacing w:lineRule="auto" w:line="240" w:before="0" w:after="0"/>
        <w:ind w:left="142" w:hanging="11"/>
        <w:jc w:val="both"/>
        <w:rPr/>
      </w:pPr>
      <w:r>
        <w:rPr>
          <w:rFonts w:eastAsia="Times New Roman" w:cs="Times New Roman" w:ascii="Times New Roman" w:hAnsi="Times New Roman"/>
          <w:sz w:val="24"/>
        </w:rPr>
        <w:t>Заимодатель несет ответственность за нарушение условий Договора в соответствии с действующим законодательством Республики Казахстан.</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Заемщик вправе:</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ознакомиться с правилами предоставления микрокредитов, тарифами микрофинансовой организации по предоставлению микрокредитов;</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распоряжаться полученным микрокредитом в порядке и на условиях, установленных Договором;</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и(или) вознаграждения в следующий за ним рабочий день без уплаты штрафных санкций (пени), при этом вознаграждение, указанное в п.п. 1.6. Договора и в Графике погашения микрокредита, оплачивается Заемщиком Заимодателю в полном объеме, вне зависимости от срока пользования микрокредитом;</w:t>
      </w:r>
    </w:p>
    <w:p>
      <w:pPr>
        <w:pStyle w:val="Normal"/>
        <w:numPr>
          <w:ilvl w:val="1"/>
          <w:numId w:val="1"/>
        </w:numPr>
        <w:tabs>
          <w:tab w:val="clear" w:pos="720"/>
          <w:tab w:val="left" w:pos="426" w:leader="none"/>
          <w:tab w:val="left" w:pos="567" w:leader="none"/>
          <w:tab w:val="left" w:pos="6096" w:leader="none"/>
        </w:tabs>
        <w:spacing w:lineRule="auto" w:line="240" w:before="0" w:after="0"/>
        <w:ind w:left="142" w:hanging="0"/>
        <w:jc w:val="both"/>
        <w:rPr/>
      </w:pPr>
      <w:r>
        <w:rPr>
          <w:rFonts w:eastAsia="Times New Roman" w:cs="Times New Roman" w:ascii="Times New Roman" w:hAnsi="Times New Roman"/>
          <w:sz w:val="24"/>
        </w:rPr>
        <w:t>досрочно полностью или частично возвратить Заимодателю сумму микрокредита, предоставленную по Договору, без оплаты штрафных санкций, при этом вознаграждение, указанное в п.п. 1.6. Договора и в Графике погашения микрокредита оплачивается Заемщиком Заимодателю в полном объеме, вне зависимости от срока пользования микрокредитом;</w:t>
      </w:r>
    </w:p>
    <w:p>
      <w:pPr>
        <w:pStyle w:val="Normal"/>
        <w:numPr>
          <w:ilvl w:val="1"/>
          <w:numId w:val="1"/>
        </w:numPr>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посетить в течение тридцати календарных дней с даты наступления просрочки исполнения обязательств по настоящему Договору и (или) предоставить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1) изменением в сторону уменьшения ставки вознаграждения либо значения вознаграждения по Договору;</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2) отсрочкой платежа по основному долгу и (или) вознаграждению;</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3) изменением метода погашения задолженности или очередности погашения задолженности, втом числе с погашением основного долга в приоритетном порядке;</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4) изменением срока микрокредита;</w:t>
      </w:r>
    </w:p>
    <w:p>
      <w:pPr>
        <w:pStyle w:val="Normal"/>
        <w:tabs>
          <w:tab w:val="clear" w:pos="720"/>
          <w:tab w:val="left" w:pos="426" w:leader="none"/>
          <w:tab w:val="left" w:pos="567"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5) прощением просроченного долга и (или) вознаграждения, отменой неустойки (штрафа, пени) по Договору;</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в течение пятнадцати календарных дней с даты получения ответа Заимодателя на обращение Заемщика согласно п.п. 3.5. настоящего Договора, или при недостижении взаимоприемлемого решения об изменении условий Договора обратиться в уполномоченный орган с одновременным уведомлением Заимодателя;</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обратиться к банковскому омбудсману в случае уступки Заимодателем права (требования) по Договору для урегулирования разногласий с лицом, указанным в п. 4 и 5 ст. 9-1 закона Республики Казахстан от 26.11.2012 года «О микрофинансовой деятельности»;</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письменно обратиться к Заимодателю при возникновении спорных ситуаций по получаемым услугам.</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Заимодатель вправе:</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изменять условия Договора в одностороннем порядке в сторону их улучшения для Заемщика;</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начислять штрафные санкции за нарушение сроков возврата основного долга и/или вознаграждения в соответствии с п. 1.11. Договора;</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требовать досрочного возврата суммы микрокредита и вознаграждения по нему при нарушении Заемщиком срока, установленного для возврата микрокредита либо его части и/или выплаты вознаграждения, более чем на 40 (сорок) календарных дней.</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rFonts w:ascii="Times New Roman" w:hAnsi="Times New Roman" w:cs="Times New Roman"/>
          <w:sz w:val="24"/>
        </w:rPr>
      </w:pPr>
      <w:r>
        <w:rPr>
          <w:rFonts w:cs="Courier New" w:ascii="Courier New" w:hAnsi="Courier New"/>
          <w:color w:val="000000"/>
          <w:spacing w:val="2"/>
          <w:sz w:val="20"/>
          <w:szCs w:val="20"/>
          <w:shd w:fill="FFFFFF" w:val="clear"/>
        </w:rPr>
        <w:t> </w:t>
      </w:r>
      <w:r>
        <w:rPr>
          <w:rFonts w:eastAsia="Times New Roman" w:cs="Times New Roman" w:ascii="Times New Roman" w:hAnsi="Times New Roman"/>
          <w:sz w:val="24"/>
        </w:rPr>
        <w:t>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случае недостижения соглашения по урегулированию задолженности по результатам рассмотрения заявления Заемщика и непредставления заемщиком-физическим лицом возражений по задолженности;</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Заимодатель обязан:</w:t>
      </w:r>
    </w:p>
    <w:p>
      <w:pPr>
        <w:pStyle w:val="ListParagraph"/>
        <w:numPr>
          <w:ilvl w:val="1"/>
          <w:numId w:val="1"/>
        </w:numPr>
        <w:tabs>
          <w:tab w:val="clear" w:pos="720"/>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уведомить Заемщика (или его уполномоченного представителя) при заключении договора, содержащего условия перехода права (требования) Заимодателя по настоящему Договору третьему лицу (договор уступки права требования):</w:t>
      </w:r>
    </w:p>
    <w:p>
      <w:pPr>
        <w:pStyle w:val="ListParagraph"/>
        <w:numPr>
          <w:ilvl w:val="0"/>
          <w:numId w:val="3"/>
        </w:numPr>
        <w:tabs>
          <w:tab w:val="clear" w:pos="720"/>
          <w:tab w:val="left" w:pos="329"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настоящим Договором либо не противоречащим законодательством Республики Казахстан;</w:t>
      </w:r>
    </w:p>
    <w:p>
      <w:pPr>
        <w:pStyle w:val="ListParagraph"/>
        <w:numPr>
          <w:ilvl w:val="0"/>
          <w:numId w:val="3"/>
        </w:numPr>
        <w:tabs>
          <w:tab w:val="clear" w:pos="720"/>
          <w:tab w:val="left" w:pos="329"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о переходе права (требования) третьему лицу способом, предусмотренным в Договоре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права (требование) по настоящему Договору), полного объема переданных прав (требований), а также остатков просроченных и текущих сумм основного долга, вознаграждения, неустойки (пени) и других подлежащих уплате сумм.</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cs="Times New Roman"/>
          <w:sz w:val="24"/>
        </w:rPr>
      </w:pPr>
      <w:r>
        <w:rPr>
          <w:rFonts w:cs="Courier New" w:ascii="Courier New" w:hAnsi="Courier New"/>
          <w:color w:val="000000"/>
          <w:spacing w:val="2"/>
          <w:sz w:val="20"/>
          <w:szCs w:val="20"/>
          <w:shd w:fill="FFFFFF" w:val="clear"/>
        </w:rPr>
        <w:t> </w:t>
      </w:r>
      <w:r>
        <w:rPr>
          <w:rFonts w:cs="Times New Roman" w:ascii="Times New Roman" w:hAnsi="Times New Roman"/>
          <w:color w:val="000000"/>
          <w:spacing w:val="2"/>
          <w:sz w:val="24"/>
          <w:shd w:fill="FFFFFF" w:val="clear"/>
        </w:rPr>
        <w:t>уведомить Заемщика способом и в сроки, предусмотренными в договоре, но не позднее двадцати календарных дней с даты наступления просрочки:</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cs="Times New Roman"/>
          <w:color w:val="000000"/>
          <w:spacing w:val="2"/>
          <w:sz w:val="24"/>
          <w:shd w:fill="FFFFFF" w:val="clear"/>
        </w:rPr>
      </w:pPr>
      <w:r>
        <w:rPr>
          <w:rFonts w:cs="Times New Roman" w:ascii="Times New Roman" w:hAnsi="Times New Roman"/>
          <w:color w:val="000000"/>
          <w:spacing w:val="2"/>
          <w:sz w:val="24"/>
          <w:shd w:fill="FFFFFF" w:val="clear"/>
        </w:rPr>
        <w:t>- 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cs="Times New Roman"/>
          <w:color w:val="000000"/>
          <w:spacing w:val="2"/>
          <w:sz w:val="24"/>
          <w:shd w:fill="FFFFFF" w:val="clear"/>
        </w:rPr>
      </w:pPr>
      <w:r>
        <w:rPr>
          <w:rFonts w:cs="Times New Roman" w:ascii="Times New Roman" w:hAnsi="Times New Roman"/>
          <w:color w:val="000000"/>
          <w:spacing w:val="2"/>
          <w:sz w:val="24"/>
          <w:shd w:fill="FFFFFF" w:val="clear"/>
        </w:rPr>
        <w:t>- праве Заемщика по настоящему Договору обратиться к Заимодателю;</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cs="Times New Roman"/>
          <w:sz w:val="24"/>
        </w:rPr>
      </w:pPr>
      <w:r>
        <w:rPr>
          <w:rFonts w:cs="Times New Roman" w:ascii="Times New Roman" w:hAnsi="Times New Roman"/>
          <w:color w:val="000000"/>
          <w:spacing w:val="2"/>
          <w:sz w:val="24"/>
          <w:shd w:fill="FFFFFF" w:val="clear"/>
        </w:rPr>
        <w:t>- последствиях невыполнения Заемщиком своих обязательств пол настоящему Договору;</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рассмотреть в течение пятнадцати календарных дней после дня получения заявления от Заемщика предложенных изменений в условия Договора и сообщить Заемщику в письменной форме либо способом, предусмотренным Договором:</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согласии с предложенными изменениями в условия Договора;</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своих предложениях по урегулированию задолженности;</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отказе в изменении условий Договора с указанием мотивированного обоснования причин отказа;</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уведомить Заемщика об изменении условий настоящего Договора при применении Заимодателем улучшающих условий в порядке, предусмотренным Договором;</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приложить к настоящему Договору подписанный Сторонами График погашения микрокредита.</w:t>
      </w:r>
    </w:p>
    <w:p>
      <w:pPr>
        <w:pStyle w:val="ListParagraph"/>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При изменении суммы (размера) денежных обязательств Заемщика и/или срока их уплаты, Заимодателем составляется и выдается Заемщику новый График погашения микрокредита с учетом новых условий;</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sz w:val="24"/>
        </w:rPr>
        <w:t>в случае просрочки исполнения обязательства по Договору по возврату микрокредита, выплате начисленного вознаграждения и начисленных неустойки (пени) по заявлению Заемщика в обязательном порядке произвести отсрочку платежа путем увеличения срока действия Договора на улучшающих условиях, предложенных Заимодателем. При этом общий срок, на который осуществляется увеличение срока действия Договора, не должен превышать сорок пять календарных дней;</w:t>
      </w:r>
    </w:p>
    <w:p>
      <w:pPr>
        <w:pStyle w:val="ListParagraph"/>
        <w:numPr>
          <w:ilvl w:val="1"/>
          <w:numId w:val="1"/>
        </w:numPr>
        <w:tabs>
          <w:tab w:val="clear" w:pos="720"/>
          <w:tab w:val="left" w:pos="426" w:leader="none"/>
          <w:tab w:val="left" w:pos="567" w:leader="none"/>
          <w:tab w:val="left" w:pos="5670" w:leader="none"/>
        </w:tabs>
        <w:spacing w:lineRule="auto" w:line="240" w:before="0" w:after="0"/>
        <w:ind w:left="113" w:hanging="0"/>
        <w:contextualSpacing/>
        <w:jc w:val="both"/>
        <w:rPr/>
      </w:pPr>
      <w:r>
        <w:rPr>
          <w:rFonts w:eastAsia="Times New Roman" w:cs="Times New Roman" w:ascii="Times New Roman" w:hAnsi="Times New Roman"/>
          <w:color w:val="000000"/>
          <w:sz w:val="24"/>
        </w:rPr>
        <w:t>обеспечить Заемщика консультациями по вопросам получения и исполнения Договора.</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Ограничения для Заимодателя:</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изменять в одностороннем порядке ставку вознаграждения (за исключением случаев ее снижения) и/или способа и метода погашения;</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устанавливать и взимать с Заемщика любые платежи, за исключением вознаграждения и неустойки (пени) по микрокредиту;</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требовать, от Заемщика досрочно полностью или частично, возвратившего Заимодателю сумму микрокредита, неустойку (пеню) и другие платежи за досрочный возврат микрокредита;</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увеличивать сумму микрокредита по настоящему Договору;</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взимать неустойку (пеню) в случае, если дата погашения основного долга 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pPr>
        <w:pStyle w:val="ListParagraph"/>
        <w:numPr>
          <w:ilvl w:val="1"/>
          <w:numId w:val="1"/>
        </w:numPr>
        <w:tabs>
          <w:tab w:val="clear" w:pos="720"/>
          <w:tab w:val="left" w:pos="567" w:leader="none"/>
        </w:tabs>
        <w:spacing w:lineRule="auto" w:line="240" w:before="0" w:after="0"/>
        <w:ind w:left="113" w:hanging="0"/>
        <w:contextualSpacing/>
        <w:jc w:val="both"/>
        <w:rPr/>
      </w:pPr>
      <w:r>
        <w:rPr>
          <w:rFonts w:eastAsia="Times New Roman" w:cs="Times New Roman" w:ascii="Times New Roman" w:hAnsi="Times New Roman"/>
          <w:sz w:val="24"/>
        </w:rPr>
        <w:t>производить индексацию обязательства и платежей по настоящему Договору, выданного в тенге, с привязкой к любому валютному эквиваленту</w:t>
      </w:r>
      <w:r>
        <w:rPr>
          <w:rFonts w:eastAsia="Times New Roman" w:cs="Times New Roman" w:ascii="Times New Roman" w:hAnsi="Times New Roman"/>
          <w:bCs/>
          <w:sz w:val="24"/>
        </w:rPr>
        <w:t>.</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Порядок внесения изменений в условия Договора</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Все приложения, изменения и дополнения к настоящему Договору должны быть составлены в письменном виде и подписаны обеими сторонами с обязательной ссылкой на Договор.</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Порядок досудебного урегулирования задолженности</w:t>
      </w:r>
    </w:p>
    <w:p>
      <w:pPr>
        <w:pStyle w:val="Normal"/>
        <w:numPr>
          <w:ilvl w:val="1"/>
          <w:numId w:val="1"/>
        </w:numPr>
        <w:tabs>
          <w:tab w:val="clear" w:pos="720"/>
          <w:tab w:val="left" w:pos="567" w:leader="none"/>
          <w:tab w:val="left" w:pos="851" w:leader="none"/>
          <w:tab w:val="left" w:pos="6096" w:leader="none"/>
        </w:tabs>
        <w:spacing w:lineRule="auto" w:line="240" w:before="0" w:after="0"/>
        <w:ind w:left="142" w:hanging="0"/>
        <w:jc w:val="both"/>
        <w:rPr/>
      </w:pPr>
      <w:r>
        <w:rPr>
          <w:rFonts w:eastAsia="Times New Roman" w:cs="Times New Roman" w:ascii="Times New Roman" w:hAnsi="Times New Roman"/>
          <w:sz w:val="24"/>
        </w:rPr>
        <w:t>В случае возникновения просроченной задолженности по настоящему Договору Стороны соглашаются на следующий порядок досудебного урегулирования задолженности, который предусматривает:</w:t>
      </w:r>
    </w:p>
    <w:p>
      <w:pPr>
        <w:pStyle w:val="Normal"/>
        <w:numPr>
          <w:ilvl w:val="2"/>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При наличии просрочки исполнения обязательства по Договору, но не позднее двадцати календарных дней с даты ее наступления Заимодатель обязан уведомить Заемщика способом и в сроки, предусмотренные в Договоре, о:</w:t>
      </w:r>
    </w:p>
    <w:p>
      <w:pPr>
        <w:pStyle w:val="Normal"/>
        <w:numPr>
          <w:ilvl w:val="0"/>
          <w:numId w:val="4"/>
        </w:numPr>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rPr>
        <w:t>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pPr>
        <w:pStyle w:val="Normal"/>
        <w:numPr>
          <w:ilvl w:val="0"/>
          <w:numId w:val="4"/>
        </w:numPr>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rPr>
        <w:t>праве Заемщика обратиться к Заимодателю;</w:t>
      </w:r>
    </w:p>
    <w:p>
      <w:pPr>
        <w:pStyle w:val="Normal"/>
        <w:numPr>
          <w:ilvl w:val="0"/>
          <w:numId w:val="4"/>
        </w:numPr>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последствиях невыполнения Заемщиком своих обязательств по Договору.</w:t>
      </w:r>
    </w:p>
    <w:p>
      <w:pPr>
        <w:pStyle w:val="Normal"/>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rPr>
        <w:t>При этом Стороны пришли к соглашению, что уведомление считается доставленным, если оно направлено Заемщику способами, указанными в настоящем подпункте Договора.</w:t>
      </w:r>
    </w:p>
    <w:p>
      <w:pPr>
        <w:pStyle w:val="Normal"/>
        <w:tabs>
          <w:tab w:val="clear" w:pos="720"/>
          <w:tab w:val="left" w:pos="284" w:leader="none"/>
          <w:tab w:val="left" w:pos="6096" w:leader="none"/>
        </w:tabs>
        <w:spacing w:lineRule="auto" w:line="240" w:before="0" w:after="0"/>
        <w:ind w:left="142" w:hanging="0"/>
        <w:jc w:val="both"/>
        <w:rPr/>
      </w:pPr>
      <w:r>
        <w:rPr>
          <w:rFonts w:eastAsia="Times New Roman" w:cs="Times New Roman" w:ascii="Times New Roman" w:hAnsi="Times New Roman"/>
          <w:sz w:val="24"/>
        </w:rPr>
        <w:t xml:space="preserve">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и/или получения при использовании иного средства связи, указанного в настоящем подпункте Договора, в том числе при недоставке СМС-сообщения в связи со сменой номера и или/отключением мобильного телефона Заемщика, указанного в анкете на получение микрокредита, уведомление считается направленным надлежащим образом. </w:t>
      </w:r>
    </w:p>
    <w:p>
      <w:pPr>
        <w:pStyle w:val="Normal"/>
        <w:numPr>
          <w:ilvl w:val="2"/>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Заемщик вправе в течение тридцати календарных дней с даты наступления просрочки исполнения обязательства по настоящему Договору обратиться к Заимодателю способом, предусмотренным настоящим, с заявлением, содержащим сведения о причинах возникновения просрочки исполнения обязательства по настоящему Договору, доходах и других подтвержденных обстоятельствах (фактах), которые обуславливают его заявление о внесении изменений в условия настоящего Договора;</w:t>
      </w:r>
    </w:p>
    <w:p>
      <w:pPr>
        <w:pStyle w:val="Normal"/>
        <w:numPr>
          <w:ilvl w:val="2"/>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Заимодатель обязан в течение пятнадцати календарных дней после дня получения заявления Заемщика предложенных изменений в условия настоящего Договора и сообщения в письменной форме либо способом, предусмотренным настоящим Договором, о согласии, своих предложениях по урегулированию задолженности или мотивированном отказе;</w:t>
      </w:r>
    </w:p>
    <w:p>
      <w:pPr>
        <w:pStyle w:val="Normal"/>
        <w:numPr>
          <w:ilvl w:val="2"/>
          <w:numId w:val="1"/>
        </w:numPr>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Заимодатель вправе 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случаях:</w:t>
      </w:r>
      <w:r>
        <w:rPr>
          <w:rFonts w:cs="Times New Roman" w:ascii="Times New Roman" w:hAnsi="Times New Roman"/>
          <w:sz w:val="24"/>
        </w:rPr>
        <w:br/>
      </w:r>
      <w:r>
        <w:rPr>
          <w:rFonts w:eastAsia="Times New Roman" w:cs="Times New Roman" w:ascii="Times New Roman" w:hAnsi="Times New Roman"/>
          <w:sz w:val="24"/>
        </w:rPr>
        <w:t>1) необращения Заемщика к Заимодателю для урегулирования задолженности по соглашению Сторон и непредоставления Заемщиком заявления по задолженности в течение тридцати календарных дней с даты наступления просрочки исполнения обязательства по настоящему Договору;</w:t>
      </w:r>
    </w:p>
    <w:p>
      <w:pPr>
        <w:pStyle w:val="Normal"/>
        <w:numPr>
          <w:ilvl w:val="0"/>
          <w:numId w:val="5"/>
        </w:numPr>
        <w:tabs>
          <w:tab w:val="clear" w:pos="720"/>
          <w:tab w:val="left" w:pos="284" w:leader="none"/>
          <w:tab w:val="left" w:pos="426" w:leader="none"/>
          <w:tab w:val="left" w:pos="6096" w:leader="none"/>
        </w:tabs>
        <w:spacing w:lineRule="auto" w:line="240" w:before="0" w:after="0"/>
        <w:ind w:left="142" w:hanging="0"/>
        <w:jc w:val="both"/>
        <w:rPr/>
      </w:pPr>
      <w:r>
        <w:rPr>
          <w:rFonts w:eastAsia="Times New Roman" w:cs="Times New Roman" w:ascii="Times New Roman" w:hAnsi="Times New Roman"/>
          <w:sz w:val="24"/>
        </w:rPr>
        <w:t>недостижения соглашения по урегулированию задолженности по результатам рассмотрения заявления Заемщика и непредоставления Заемщиком возражений по задолженности.</w:t>
      </w:r>
    </w:p>
    <w:p>
      <w:pPr>
        <w:pStyle w:val="Normal"/>
        <w:tabs>
          <w:tab w:val="clear" w:pos="720"/>
          <w:tab w:val="left" w:pos="567" w:leader="none"/>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При этом Стороны пришли к соглашению, что непредоставление Заемщиком заявления по задолженности является признанием его вины в неисполнении обязательства по настоящему Договору.</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Конфиденциальность и раскрытие информации</w:t>
      </w:r>
    </w:p>
    <w:p>
      <w:pPr>
        <w:pStyle w:val="ListParagraph"/>
        <w:numPr>
          <w:ilvl w:val="1"/>
          <w:numId w:val="1"/>
        </w:numPr>
        <w:tabs>
          <w:tab w:val="clear" w:pos="720"/>
          <w:tab w:val="left" w:pos="567" w:leader="none"/>
          <w:tab w:val="left" w:pos="5670" w:leader="none"/>
        </w:tabs>
        <w:spacing w:lineRule="auto" w:line="240" w:before="0" w:after="0"/>
        <w:ind w:left="170" w:hanging="0"/>
        <w:contextualSpacing/>
        <w:jc w:val="both"/>
        <w:rPr/>
      </w:pPr>
      <w:r>
        <w:rPr>
          <w:rFonts w:eastAsia="Times New Roman" w:cs="Times New Roman" w:ascii="Times New Roman" w:hAnsi="Times New Roman"/>
          <w:color w:val="000000"/>
          <w:sz w:val="24"/>
        </w:rPr>
        <w:t>Стороны обязаны соблюдать строгую конфиденциальность в отношении Договора, его содержания, всей информации и документов, касающихся Договора, и они не могут передавать и/или разглашать такую конфиденциальную информацию третьим лицам без предварительного письменного согласия другой Стороны за исключением случаев, предусмотренных Договором.</w:t>
      </w:r>
    </w:p>
    <w:p>
      <w:pPr>
        <w:pStyle w:val="ListParagraph"/>
        <w:numPr>
          <w:ilvl w:val="1"/>
          <w:numId w:val="1"/>
        </w:numPr>
        <w:tabs>
          <w:tab w:val="clear" w:pos="720"/>
          <w:tab w:val="left" w:pos="567" w:leader="none"/>
          <w:tab w:val="left" w:pos="5670" w:leader="none"/>
        </w:tabs>
        <w:spacing w:lineRule="auto" w:line="240" w:before="0" w:after="0"/>
        <w:ind w:left="170" w:hanging="0"/>
        <w:contextualSpacing/>
        <w:jc w:val="both"/>
        <w:rPr/>
      </w:pPr>
      <w:r>
        <w:rPr>
          <w:rFonts w:eastAsia="Times New Roman" w:cs="Times New Roman" w:ascii="Times New Roman" w:hAnsi="Times New Roman"/>
          <w:color w:val="000000"/>
          <w:sz w:val="24"/>
        </w:rPr>
        <w:t>Стороны не обязаны соблюдать конфиденциальность в отношении информации, что является или становится общеизвестной, становится известной Стороне от третьего лица без нарушения ни одного обязательства о конфиденциальности, или должна быть разглашена на законном основании или по законному требованию уполномоченных государственных органов.</w:t>
      </w:r>
    </w:p>
    <w:p>
      <w:pPr>
        <w:pStyle w:val="ListParagraph"/>
        <w:numPr>
          <w:ilvl w:val="1"/>
          <w:numId w:val="1"/>
        </w:numPr>
        <w:tabs>
          <w:tab w:val="clear" w:pos="720"/>
          <w:tab w:val="left" w:pos="567" w:leader="none"/>
          <w:tab w:val="left" w:pos="5670" w:leader="none"/>
        </w:tabs>
        <w:spacing w:lineRule="auto" w:line="240" w:before="0" w:after="0"/>
        <w:ind w:left="170" w:hanging="0"/>
        <w:contextualSpacing/>
        <w:jc w:val="both"/>
        <w:rPr/>
      </w:pPr>
      <w:r>
        <w:rPr>
          <w:rFonts w:eastAsia="Times New Roman" w:cs="Times New Roman" w:ascii="Times New Roman" w:hAnsi="Times New Roman"/>
          <w:color w:val="000000"/>
          <w:sz w:val="24"/>
        </w:rPr>
        <w:t>Заемщик настоящим предоставляет Займодателю свое согласие и право собирать, хранить, использовать, распространять, получать иным образом обрабатывать любую информацию о Заемщике, включая информацию, полученную от Заемщика, передавать ее любым третьим лицам, включая, но не ограничиваясь:</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любые кредитные бюро в соответствии с законодательством Республик Казахстан;</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при заключении договоров по уступке права требования и/или перевода долга по настоящему Договору, и/или для принятия решения о возможности заключения таких договоров</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предоставляющим Займодателю услуги в соответствии с заключенными между такими лицами и Займодателем договорами для обеспечения выполнения ими своих функций или предоставления услуг;</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в случаях, необходимых для реализации прав Займодателя по настоящему Договору, в том числе при взыскании просроченной задолженности по Договору;</w:t>
      </w:r>
    </w:p>
    <w:p>
      <w:pPr>
        <w:pStyle w:val="ListParagraph"/>
        <w:numPr>
          <w:ilvl w:val="2"/>
          <w:numId w:val="1"/>
        </w:numPr>
        <w:tabs>
          <w:tab w:val="clear" w:pos="720"/>
          <w:tab w:val="left" w:pos="345" w:leader="none"/>
          <w:tab w:val="left" w:pos="709" w:leader="none"/>
        </w:tabs>
        <w:spacing w:lineRule="auto" w:line="240" w:before="0" w:after="0"/>
        <w:ind w:left="170" w:hanging="0"/>
        <w:contextualSpacing/>
        <w:jc w:val="both"/>
        <w:rPr/>
      </w:pPr>
      <w:r>
        <w:rPr>
          <w:rFonts w:eastAsia="Times New Roman" w:cs="Times New Roman" w:ascii="Times New Roman" w:hAnsi="Times New Roman"/>
          <w:color w:val="000000"/>
          <w:sz w:val="24"/>
        </w:rPr>
        <w:t>в других случаях в соответствии с требованиями законодательства Республики Казахстан.</w:t>
      </w:r>
    </w:p>
    <w:p>
      <w:pPr>
        <w:pStyle w:val="ListParagraph"/>
        <w:numPr>
          <w:ilvl w:val="1"/>
          <w:numId w:val="1"/>
        </w:numPr>
        <w:tabs>
          <w:tab w:val="clear" w:pos="720"/>
          <w:tab w:val="left" w:pos="567" w:leader="none"/>
          <w:tab w:val="left" w:pos="5670" w:leader="none"/>
        </w:tabs>
        <w:spacing w:lineRule="auto" w:line="240" w:before="0" w:after="0"/>
        <w:ind w:left="170" w:hanging="0"/>
        <w:contextualSpacing/>
        <w:jc w:val="both"/>
        <w:rPr/>
      </w:pPr>
      <w:r>
        <w:rPr>
          <w:rFonts w:eastAsia="Times New Roman" w:cs="Times New Roman" w:ascii="Times New Roman" w:hAnsi="Times New Roman"/>
          <w:color w:val="000000"/>
          <w:sz w:val="24"/>
        </w:rPr>
        <w:t>Заемщик настоящим предоставляет Займодателю свое однозначное, безусловное безотзывное согласие на обработку любых его персональных данных, включая, но не ограничиваясь сбором, регистрацией, накоплением, хранением, адаптацией, изменением, обновлением, использованием и распространением (распространением, реализацией, передачей), обезличением, уничтожением информации о Заемщике без каких-либо ограничений и с любой целью.</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Разрешение споров</w:t>
      </w:r>
    </w:p>
    <w:p>
      <w:pPr>
        <w:pStyle w:val="ListParagraph"/>
        <w:numPr>
          <w:ilvl w:val="1"/>
          <w:numId w:val="1"/>
        </w:numPr>
        <w:tabs>
          <w:tab w:val="clear" w:pos="720"/>
          <w:tab w:val="left" w:pos="426" w:leader="none"/>
        </w:tabs>
        <w:spacing w:lineRule="auto" w:line="240" w:before="0" w:after="0"/>
        <w:ind w:left="170" w:hanging="0"/>
        <w:contextualSpacing/>
        <w:jc w:val="both"/>
        <w:rPr/>
      </w:pPr>
      <w:r>
        <w:rPr>
          <w:rFonts w:eastAsia="Times New Roman" w:cs="Times New Roman" w:ascii="Times New Roman" w:hAnsi="Times New Roman"/>
          <w:color w:val="000000"/>
          <w:sz w:val="24"/>
        </w:rPr>
        <w:t xml:space="preserve">Стороны пришли к соглашению и намерению, что все споры и разногласия между Сторонами, возникшие из Договора или связанные с ним, разрешаются в Арбитраже Алматы при ТОО «Арбитраж Алматы» в соответствии с Регламентом указанного арбитража, в составе одного арбитра, в г. Алматы, с соблюдением норм порядка, установленного действующим законодательством Республики Казахстан. При этом Решение указанного арбитража вступает в силу с момента вынесения и будет являться обязательным для Сторон и подлежит добровольному исполнению в течение 5 (пяти) рабочих дней после вынесения. В случае неисполнения Решения в течение пяти календарных дней </w:t>
      </w:r>
      <w:r>
        <w:rPr>
          <w:rFonts w:eastAsia="Times New Roman" w:cs="Times New Roman" w:ascii="Times New Roman" w:hAnsi="Times New Roman"/>
          <w:color w:val="000000"/>
          <w:sz w:val="24"/>
          <w:lang w:val="en-US"/>
        </w:rPr>
        <w:t>c</w:t>
      </w:r>
      <w:r>
        <w:rPr>
          <w:rFonts w:eastAsia="Times New Roman" w:cs="Times New Roman" w:ascii="Times New Roman" w:hAnsi="Times New Roman"/>
          <w:color w:val="000000"/>
          <w:sz w:val="24"/>
        </w:rPr>
        <w:t xml:space="preserve"> даты окончания срока добровольного исполнения, Решение подлежит принудительному исполнению в порядке, установленном действующим законодательством Республики Казахстан.</w:t>
      </w:r>
    </w:p>
    <w:p>
      <w:pPr>
        <w:pStyle w:val="Normal"/>
        <w:numPr>
          <w:ilvl w:val="0"/>
          <w:numId w:val="1"/>
        </w:numPr>
        <w:tabs>
          <w:tab w:val="clear" w:pos="720"/>
          <w:tab w:val="left" w:pos="567" w:leader="none"/>
          <w:tab w:val="left" w:pos="851" w:leader="none"/>
          <w:tab w:val="left" w:pos="6096" w:leader="none"/>
        </w:tabs>
        <w:spacing w:lineRule="auto" w:line="240" w:before="0" w:after="0"/>
        <w:ind w:left="142" w:hanging="0"/>
        <w:jc w:val="center"/>
        <w:rPr/>
      </w:pPr>
      <w:r>
        <w:rPr>
          <w:rFonts w:eastAsia="Times New Roman" w:cs="Times New Roman" w:ascii="Times New Roman" w:hAnsi="Times New Roman"/>
          <w:b/>
          <w:sz w:val="24"/>
        </w:rPr>
        <w:t>Прочие условия</w:t>
      </w:r>
    </w:p>
    <w:p>
      <w:pPr>
        <w:pStyle w:val="Normal"/>
        <w:numPr>
          <w:ilvl w:val="1"/>
          <w:numId w:val="1"/>
        </w:numPr>
        <w:tabs>
          <w:tab w:val="clear" w:pos="720"/>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Окончанием срока микрокредита по соглашению сторон Договора принимается дата, указанная в п. 1.5. Договора, т.е. до закрытия кассы Заимодателя или 23 часов 59 минут в платежных терминалах.</w:t>
      </w:r>
    </w:p>
    <w:p>
      <w:pPr>
        <w:pStyle w:val="Normal"/>
        <w:numPr>
          <w:ilvl w:val="1"/>
          <w:numId w:val="1"/>
        </w:numPr>
        <w:tabs>
          <w:tab w:val="clear" w:pos="720"/>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Днем предоставления микрокредита считается день отправки средств Заемщику на банковский счет, указанный Заемщиком, днем начала исчисления срока, указанного в Графике погашения микрокредита считается день следующий за днем получения микрокредита, днем погашения микрокредита считается день поступления денежных средств в кассу Заимодателя наличными или зачислением на текущий счет Заимодателя, что подтверждается выпиской с текущего счета Заимодателя.</w:t>
      </w:r>
    </w:p>
    <w:p>
      <w:pPr>
        <w:pStyle w:val="Normal"/>
        <w:numPr>
          <w:ilvl w:val="1"/>
          <w:numId w:val="1"/>
        </w:numPr>
        <w:tabs>
          <w:tab w:val="clear" w:pos="720"/>
          <w:tab w:val="left" w:pos="709" w:leader="none"/>
          <w:tab w:val="left" w:pos="6096" w:leader="none"/>
        </w:tabs>
        <w:spacing w:lineRule="auto" w:line="240" w:before="0" w:after="0"/>
        <w:ind w:left="142" w:hanging="0"/>
        <w:jc w:val="both"/>
        <w:rPr/>
      </w:pPr>
      <w:r>
        <w:rPr>
          <w:rFonts w:eastAsia="Times New Roman" w:cs="Times New Roman" w:ascii="Times New Roman" w:hAnsi="Times New Roman"/>
          <w:sz w:val="24"/>
        </w:rPr>
        <w:t>Все расходы, связанные с заключением и исполнением настоящего Договора, несет Заемщик, в том числе по оплате комиссий и иных платежей при осуществлении безналичного погашения задолженности либо уплате посредством платежных терминалов, согласно тарифам лица, осуществляющему перевод денежных средств, а также за расходы Заимодателя по принудительному взысканию задолженности по настоящему Договору.</w:t>
      </w:r>
    </w:p>
    <w:p>
      <w:pPr>
        <w:pStyle w:val="Normal"/>
        <w:numPr>
          <w:ilvl w:val="1"/>
          <w:numId w:val="1"/>
        </w:numPr>
        <w:tabs>
          <w:tab w:val="clear" w:pos="720"/>
          <w:tab w:val="left" w:pos="709" w:leader="none"/>
          <w:tab w:val="left" w:pos="6096" w:leader="none"/>
        </w:tabs>
        <w:spacing w:lineRule="auto" w:line="240" w:before="0" w:after="0"/>
        <w:ind w:left="142" w:hanging="0"/>
        <w:jc w:val="both"/>
        <w:rPr>
          <w:rFonts w:ascii="Times New Roman" w:hAnsi="Times New Roman" w:eastAsia="Times New Roman" w:cs="Times New Roman"/>
          <w:sz w:val="24"/>
        </w:rPr>
      </w:pPr>
      <w:r>
        <w:rPr>
          <w:rFonts w:eastAsia="Times New Roman" w:cs="Times New Roman" w:ascii="Times New Roman" w:hAnsi="Times New Roman"/>
          <w:sz w:val="24"/>
        </w:rPr>
        <w:t>Заемщик вправе обратиться к Заимодателю следующими способами:</w:t>
      </w:r>
    </w:p>
    <w:p>
      <w:pPr>
        <w:pStyle w:val="ListParagraph"/>
        <w:numPr>
          <w:ilvl w:val="0"/>
          <w:numId w:val="6"/>
        </w:numPr>
        <w:tabs>
          <w:tab w:val="clear" w:pos="720"/>
          <w:tab w:val="left" w:pos="426" w:leader="none"/>
          <w:tab w:val="left" w:pos="6096" w:leader="none"/>
        </w:tabs>
        <w:spacing w:lineRule="auto" w:line="240" w:before="0" w:after="0"/>
        <w:ind w:left="14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с письменным заявлением в офис Заимодателя;</w:t>
      </w:r>
    </w:p>
    <w:p>
      <w:pPr>
        <w:pStyle w:val="ListParagraph"/>
        <w:numPr>
          <w:ilvl w:val="0"/>
          <w:numId w:val="6"/>
        </w:numPr>
        <w:tabs>
          <w:tab w:val="clear" w:pos="720"/>
          <w:tab w:val="left" w:pos="426" w:leader="none"/>
          <w:tab w:val="left" w:pos="6096" w:leader="none"/>
        </w:tabs>
        <w:spacing w:lineRule="auto" w:line="240" w:before="0" w:after="0"/>
        <w:ind w:left="14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с письменным заявлением, направленным почтовой связью либо направленным на электронный адрес Заимодателя;</w:t>
      </w:r>
    </w:p>
    <w:p>
      <w:pPr>
        <w:pStyle w:val="ListParagraph"/>
        <w:numPr>
          <w:ilvl w:val="0"/>
          <w:numId w:val="6"/>
        </w:numPr>
        <w:tabs>
          <w:tab w:val="clear" w:pos="720"/>
          <w:tab w:val="left" w:pos="426" w:leader="none"/>
          <w:tab w:val="left" w:pos="6096" w:leader="none"/>
        </w:tabs>
        <w:spacing w:lineRule="auto" w:line="240" w:before="0" w:after="0"/>
        <w:ind w:left="14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с устным обращением в контакт-центр Заимодателя по телефонным номерам, указанным на официальном интернет-ресурсе Заимодателя.</w:t>
      </w:r>
    </w:p>
    <w:p>
      <w:pPr>
        <w:pStyle w:val="ListParagraph"/>
        <w:numPr>
          <w:ilvl w:val="1"/>
          <w:numId w:val="1"/>
        </w:numPr>
        <w:tabs>
          <w:tab w:val="clear" w:pos="720"/>
          <w:tab w:val="left" w:pos="709" w:leader="none"/>
          <w:tab w:val="left" w:pos="6096" w:leader="none"/>
        </w:tabs>
        <w:spacing w:lineRule="auto" w:line="240" w:before="0" w:after="0"/>
        <w:ind w:left="142" w:hanging="0"/>
        <w:contextualSpacing/>
        <w:jc w:val="both"/>
        <w:rPr/>
      </w:pPr>
      <w:r>
        <w:rPr>
          <w:rFonts w:eastAsia="Times New Roman" w:cs="Times New Roman" w:ascii="Times New Roman" w:hAnsi="Times New Roman"/>
          <w:sz w:val="24"/>
        </w:rPr>
        <w:t>Настоящий Договор составлен в двух экземплярах на казахском и русском языках, по одному для каждой Стороны. Все экземпляры имеют одинаковую юридическую силу. В случае противоречия между казахским и русским текстами Договора, приоритет имеет русский текст.</w:t>
      </w:r>
    </w:p>
    <w:p>
      <w:pPr>
        <w:pStyle w:val="Normal"/>
        <w:tabs>
          <w:tab w:val="clear" w:pos="720"/>
          <w:tab w:val="left" w:pos="567" w:leader="none"/>
          <w:tab w:val="left" w:pos="851" w:leader="none"/>
          <w:tab w:val="left" w:pos="6096" w:leader="none"/>
        </w:tabs>
        <w:spacing w:before="0" w:after="0"/>
        <w:ind w:lef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ListParagraph"/>
        <w:numPr>
          <w:ilvl w:val="0"/>
          <w:numId w:val="1"/>
        </w:numPr>
        <w:tabs>
          <w:tab w:val="clear" w:pos="720"/>
          <w:tab w:val="left" w:pos="567" w:leader="none"/>
          <w:tab w:val="left" w:pos="851" w:leader="none"/>
          <w:tab w:val="left" w:pos="6096" w:leader="none"/>
        </w:tabs>
        <w:spacing w:before="0" w:after="0"/>
        <w:contextualSpacing/>
        <w:jc w:val="center"/>
        <w:rPr/>
      </w:pPr>
      <w:r>
        <w:rPr>
          <w:rFonts w:eastAsia="Times New Roman" w:cs="Times New Roman" w:ascii="Times New Roman" w:hAnsi="Times New Roman"/>
          <w:b/>
          <w:sz w:val="24"/>
        </w:rPr>
        <w:t>Реквизиты сторон Договора</w:t>
      </w:r>
    </w:p>
    <w:p>
      <w:pPr>
        <w:pStyle w:val="Normal"/>
        <w:tabs>
          <w:tab w:val="clear" w:pos="720"/>
          <w:tab w:val="left" w:pos="567" w:leader="none"/>
          <w:tab w:val="left" w:pos="851" w:leader="none"/>
          <w:tab w:val="left" w:pos="6096" w:leader="none"/>
        </w:tabs>
        <w:spacing w:before="0" w:after="0"/>
        <w:ind w:left="142" w:hanging="0"/>
        <w:rPr>
          <w:rFonts w:ascii="Times New Roman" w:hAnsi="Times New Roman" w:eastAsia="Times New Roman" w:cs="Times New Roman"/>
          <w:b/>
          <w:b/>
          <w:sz w:val="24"/>
        </w:rPr>
      </w:pPr>
      <w:r>
        <w:rPr>
          <w:rFonts w:eastAsia="Times New Roman" w:cs="Times New Roman" w:ascii="Times New Roman" w:hAnsi="Times New Roman"/>
          <w:b/>
          <w:sz w:val="24"/>
        </w:rPr>
      </w:r>
    </w:p>
    <w:tbl>
      <w:tblPr>
        <w:tblW w:w="10196" w:type="dxa"/>
        <w:jc w:val="left"/>
        <w:tblInd w:w="239" w:type="dxa"/>
        <w:tblLayout w:type="fixed"/>
        <w:tblCellMar>
          <w:top w:w="0" w:type="dxa"/>
          <w:left w:w="103" w:type="dxa"/>
          <w:bottom w:w="0" w:type="dxa"/>
          <w:right w:w="108" w:type="dxa"/>
        </w:tblCellMar>
        <w:tblLook w:firstRow="1" w:noVBand="1" w:lastRow="0" w:firstColumn="1" w:lastColumn="0" w:noHBand="0" w:val="04a0"/>
      </w:tblPr>
      <w:tblGrid>
        <w:gridCol w:w="5035"/>
        <w:gridCol w:w="5160"/>
      </w:tblGrid>
      <w:tr>
        <w:trPr/>
        <w:tc>
          <w:tcPr>
            <w:tcW w:w="503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Заимодатель</w:t>
            </w:r>
          </w:p>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516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Заемщик</w:t>
            </w:r>
          </w:p>
        </w:tc>
      </w:tr>
      <w:tr>
        <w:trPr/>
        <w:tc>
          <w:tcPr>
            <w:tcW w:w="503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ТОО  «Микрофинансовая организация "Finbox»</w:t>
            </w:r>
            <w:r>
              <w:rPr>
                <w:rFonts w:cs="Times New Roman" w:ascii="Times New Roman" w:hAnsi="Times New Roman"/>
                <w:sz w:val="24"/>
              </w:rPr>
              <w:br/>
            </w:r>
            <w:r>
              <w:rPr>
                <w:rFonts w:eastAsia="Times New Roman" w:cs="Times New Roman" w:ascii="Times New Roman" w:hAnsi="Times New Roman"/>
                <w:sz w:val="24"/>
              </w:rPr>
              <w:t>Республика Казахстан, г. Алматы, ул. Жамбыла 114/85</w:t>
            </w:r>
            <w:r>
              <w:rPr>
                <w:rFonts w:cs="Times New Roman" w:ascii="Times New Roman" w:hAnsi="Times New Roman"/>
                <w:sz w:val="24"/>
              </w:rPr>
              <w:br/>
            </w:r>
            <w:r>
              <w:rPr>
                <w:rFonts w:eastAsia="Times New Roman" w:cs="Times New Roman" w:ascii="Times New Roman" w:hAnsi="Times New Roman"/>
                <w:sz w:val="24"/>
              </w:rPr>
              <w:t>БИН 150940005022</w:t>
            </w:r>
            <w:r>
              <w:rPr>
                <w:rFonts w:cs="Times New Roman" w:ascii="Times New Roman" w:hAnsi="Times New Roman"/>
                <w:sz w:val="24"/>
              </w:rPr>
              <w:br/>
            </w:r>
            <w:r>
              <w:rPr>
                <w:rFonts w:eastAsia="Times New Roman" w:cs="Times New Roman" w:ascii="Times New Roman" w:hAnsi="Times New Roman"/>
                <w:sz w:val="24"/>
              </w:rPr>
              <w:t>ИИК KZ75722S000000975767 КБЕ 15</w:t>
            </w:r>
            <w:r>
              <w:rPr>
                <w:rFonts w:cs="Times New Roman" w:ascii="Times New Roman" w:hAnsi="Times New Roman"/>
                <w:sz w:val="24"/>
              </w:rPr>
              <w:br/>
            </w:r>
            <w:r>
              <w:rPr>
                <w:rFonts w:eastAsia="Times New Roman" w:cs="Times New Roman" w:ascii="Times New Roman" w:hAnsi="Times New Roman"/>
                <w:sz w:val="24"/>
              </w:rPr>
              <w:t>в АО " Kaspi Bank"</w:t>
            </w:r>
            <w:r>
              <w:rPr>
                <w:rFonts w:cs="Times New Roman" w:ascii="Times New Roman" w:hAnsi="Times New Roman"/>
                <w:sz w:val="24"/>
              </w:rPr>
              <w:br/>
            </w:r>
            <w:r>
              <w:rPr>
                <w:rFonts w:eastAsia="Times New Roman" w:cs="Times New Roman" w:ascii="Times New Roman" w:hAnsi="Times New Roman"/>
                <w:sz w:val="24"/>
              </w:rPr>
              <w:t>БИК CASPKZKA</w:t>
            </w:r>
            <w:r>
              <w:rPr>
                <w:rFonts w:cs="Times New Roman" w:ascii="Times New Roman" w:hAnsi="Times New Roman"/>
                <w:sz w:val="24"/>
              </w:rPr>
              <w:br/>
            </w:r>
            <w:r>
              <w:rPr>
                <w:rFonts w:eastAsia="Times New Roman" w:cs="Times New Roman" w:ascii="Times New Roman" w:hAnsi="Times New Roman"/>
                <w:sz w:val="24"/>
              </w:rPr>
              <w:t>___________________[указать должность, Ф.И.О. уполномоченного лица],</w:t>
            </w:r>
            <w:r>
              <w:rPr>
                <w:rFonts w:cs="Times New Roman" w:ascii="Times New Roman" w:hAnsi="Times New Roman"/>
                <w:sz w:val="24"/>
              </w:rPr>
              <w:br/>
            </w:r>
            <w:r>
              <w:rPr>
                <w:rFonts w:eastAsia="Times New Roman" w:cs="Times New Roman" w:ascii="Times New Roman" w:hAnsi="Times New Roman"/>
                <w:sz w:val="24"/>
              </w:rPr>
              <w:t>действующий (-ая) на основании доверенности №_____ от ______________[указать реквизиты доверенности]</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(подпись)                            М.П.</w:t>
            </w:r>
          </w:p>
        </w:tc>
        <w:tc>
          <w:tcPr>
            <w:tcW w:w="516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 xml:space="preserve">ФИО:  </w:t>
            </w:r>
            <w:r>
              <w:rPr>
                <w:rFonts w:cs="Times New Roman" w:ascii="Times New Roman" w:hAnsi="Times New Roman"/>
                <w:sz w:val="24"/>
              </w:rPr>
              <w:br/>
            </w:r>
            <w:r>
              <w:rPr>
                <w:rFonts w:eastAsia="Times New Roman" w:cs="Times New Roman" w:ascii="Times New Roman" w:hAnsi="Times New Roman"/>
                <w:sz w:val="24"/>
              </w:rPr>
              <w:t xml:space="preserve">адрес проживания: </w:t>
            </w:r>
            <w:r>
              <w:rPr>
                <w:rFonts w:cs="Times New Roman" w:ascii="Times New Roman" w:hAnsi="Times New Roman"/>
                <w:sz w:val="24"/>
              </w:rPr>
              <w:br/>
            </w:r>
            <w:r>
              <w:rPr>
                <w:rFonts w:eastAsia="Times New Roman" w:cs="Times New Roman" w:ascii="Times New Roman" w:hAnsi="Times New Roman"/>
                <w:sz w:val="24"/>
              </w:rPr>
              <w:t xml:space="preserve">РНН: </w:t>
            </w:r>
            <w:r>
              <w:rPr>
                <w:rFonts w:cs="Times New Roman" w:ascii="Times New Roman" w:hAnsi="Times New Roman"/>
                <w:sz w:val="24"/>
              </w:rPr>
              <w:br/>
            </w:r>
            <w:r>
              <w:rPr>
                <w:rFonts w:eastAsia="Times New Roman" w:cs="Times New Roman" w:ascii="Times New Roman" w:hAnsi="Times New Roman"/>
                <w:sz w:val="24"/>
              </w:rPr>
              <w:t xml:space="preserve">ИИН: </w:t>
            </w:r>
            <w:r>
              <w:rPr>
                <w:rFonts w:cs="Times New Roman" w:ascii="Times New Roman" w:hAnsi="Times New Roman"/>
                <w:sz w:val="24"/>
              </w:rPr>
              <w:br/>
            </w:r>
            <w:r>
              <w:rPr>
                <w:rFonts w:eastAsia="Times New Roman" w:cs="Times New Roman" w:ascii="Times New Roman" w:hAnsi="Times New Roman"/>
                <w:sz w:val="24"/>
              </w:rPr>
              <w:t xml:space="preserve">уд.личности №: </w:t>
            </w:r>
            <w:r>
              <w:rPr>
                <w:rFonts w:cs="Times New Roman" w:ascii="Times New Roman" w:hAnsi="Times New Roman"/>
                <w:sz w:val="24"/>
              </w:rPr>
              <w:br/>
            </w:r>
            <w:r>
              <w:rPr>
                <w:rFonts w:eastAsia="Times New Roman" w:cs="Times New Roman" w:ascii="Times New Roman" w:hAnsi="Times New Roman"/>
                <w:sz w:val="24"/>
              </w:rPr>
              <w:t>выдано __________ от __________</w:t>
            </w:r>
            <w:r>
              <w:rPr>
                <w:rFonts w:cs="Times New Roman" w:ascii="Times New Roman" w:hAnsi="Times New Roman"/>
                <w:sz w:val="24"/>
              </w:rPr>
              <w:br/>
              <w:br/>
            </w:r>
            <w:r>
              <w:rPr>
                <w:rFonts w:eastAsia="Times New Roman" w:cs="Times New Roman" w:ascii="Times New Roman" w:hAnsi="Times New Roman"/>
                <w:sz w:val="24"/>
              </w:rPr>
              <w:t>ФИО</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(подпись)</w:t>
            </w:r>
          </w:p>
        </w:tc>
      </w:tr>
    </w:tbl>
    <w:p>
      <w:pPr>
        <w:pStyle w:val="Normal"/>
        <w:tabs>
          <w:tab w:val="clear" w:pos="720"/>
          <w:tab w:val="left" w:pos="567" w:leader="none"/>
          <w:tab w:val="left" w:pos="851" w:leader="none"/>
          <w:tab w:val="left" w:pos="6096" w:leader="none"/>
        </w:tabs>
        <w:spacing w:before="0" w:after="0"/>
        <w:ind w:lef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567" w:leader="none"/>
          <w:tab w:val="left" w:pos="851" w:leader="none"/>
          <w:tab w:val="left" w:pos="6096" w:leader="none"/>
        </w:tabs>
        <w:spacing w:before="0" w:after="0"/>
        <w:ind w:lef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567" w:leader="none"/>
          <w:tab w:val="left" w:pos="851" w:leader="none"/>
          <w:tab w:val="left" w:pos="6096" w:leader="none"/>
        </w:tabs>
        <w:spacing w:before="0" w:after="0"/>
        <w:ind w:lef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tabs>
          <w:tab w:val="clear" w:pos="720"/>
          <w:tab w:val="left" w:pos="6096" w:leader="none"/>
        </w:tabs>
        <w:spacing w:before="0" w:after="0"/>
        <w:ind w:left="14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before="0" w:after="0"/>
        <w:ind w:left="142" w:hanging="0"/>
        <w:jc w:val="center"/>
        <w:rPr/>
      </w:pPr>
      <w:r>
        <w:rPr>
          <w:rFonts w:eastAsia="Times New Roman" w:cs="Times New Roman" w:ascii="Times New Roman" w:hAnsi="Times New Roman"/>
          <w:b/>
          <w:bCs/>
          <w:sz w:val="24"/>
        </w:rPr>
        <w:t xml:space="preserve">График </w:t>
      </w:r>
      <w:r>
        <w:rPr>
          <w:rStyle w:val="S0"/>
          <w:rFonts w:eastAsia="Times New Roman"/>
          <w:b/>
          <w:bCs/>
          <w:sz w:val="24"/>
        </w:rPr>
        <w:t>погашения микрокредита</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 xml:space="preserve">от _________________ </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(день, месяц, год)</w:t>
      </w:r>
    </w:p>
    <w:p>
      <w:pPr>
        <w:pStyle w:val="Normal"/>
        <w:spacing w:before="0" w:after="0"/>
        <w:ind w:left="142" w:hanging="0"/>
        <w:jc w:val="center"/>
        <w:rPr/>
      </w:pPr>
      <w:r>
        <w:rPr>
          <w:rFonts w:eastAsia="Times New Roman" w:cs="Times New Roman" w:ascii="Times New Roman" w:hAnsi="Times New Roman"/>
          <w:sz w:val="24"/>
        </w:rPr>
        <w:t xml:space="preserve">к Договору </w:t>
      </w:r>
      <w:r>
        <w:rPr>
          <w:rStyle w:val="S0"/>
          <w:rFonts w:eastAsia="Times New Roman"/>
          <w:sz w:val="24"/>
        </w:rPr>
        <w:t>о предоставлении микрокредита</w:t>
      </w:r>
      <w:r>
        <w:rPr>
          <w:rFonts w:eastAsia="Times New Roman" w:cs="Times New Roman" w:ascii="Times New Roman" w:hAnsi="Times New Roman"/>
          <w:sz w:val="24"/>
        </w:rPr>
        <w:t xml:space="preserve"> (дополнительному соглашению к договору о предоставлении микрокредита)</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___________ от  ________________</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(день, месяц, год)</w:t>
      </w:r>
    </w:p>
    <w:p>
      <w:pPr>
        <w:pStyle w:val="Normal"/>
        <w:spacing w:before="0" w:after="0"/>
        <w:ind w:left="142" w:hanging="0"/>
        <w:jc w:val="center"/>
        <w:rPr/>
      </w:pPr>
      <w:r>
        <w:rPr>
          <w:rFonts w:eastAsia="Times New Roman" w:cs="Times New Roman" w:ascii="Times New Roman" w:hAnsi="Times New Roman"/>
          <w:sz w:val="24"/>
          <w:lang w:eastAsia="ru-RU"/>
        </w:rPr>
        <w:t xml:space="preserve">                                                                                 </w:t>
      </w:r>
      <w:r>
        <w:rPr>
          <w:rFonts w:eastAsia="Times New Roman" w:cs="Times New Roman" w:ascii="Times New Roman" w:hAnsi="Times New Roman"/>
          <w:sz w:val="24"/>
        </w:rPr>
        <w:t>тенге</w:t>
      </w:r>
    </w:p>
    <w:tbl>
      <w:tblPr>
        <w:tblW w:w="10770" w:type="dxa"/>
        <w:jc w:val="left"/>
        <w:tblInd w:w="14" w:type="dxa"/>
        <w:tblLayout w:type="fixed"/>
        <w:tblCellMar>
          <w:top w:w="0" w:type="dxa"/>
          <w:left w:w="103" w:type="dxa"/>
          <w:bottom w:w="0" w:type="dxa"/>
          <w:right w:w="108" w:type="dxa"/>
        </w:tblCellMar>
        <w:tblLook w:firstRow="1" w:noVBand="1" w:lastRow="0" w:firstColumn="1" w:lastColumn="0" w:noHBand="0" w:val="04a0"/>
      </w:tblPr>
      <w:tblGrid>
        <w:gridCol w:w="2002"/>
        <w:gridCol w:w="41"/>
        <w:gridCol w:w="1749"/>
        <w:gridCol w:w="52"/>
        <w:gridCol w:w="1704"/>
        <w:gridCol w:w="464"/>
        <w:gridCol w:w="1342"/>
        <w:gridCol w:w="3142"/>
        <w:gridCol w:w="43"/>
        <w:gridCol w:w="230"/>
      </w:tblGrid>
      <w:tr>
        <w:trPr>
          <w:trHeight w:val="202"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Дата платежа</w:t>
            </w:r>
          </w:p>
        </w:tc>
        <w:tc>
          <w:tcPr>
            <w:tcW w:w="5311"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Платежи за период</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Остаток основного долга (задолженности)</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Сумма платежа</w:t>
            </w:r>
          </w:p>
        </w:tc>
        <w:tc>
          <w:tcPr>
            <w:tcW w:w="3510"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в том числе</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77" w:hRule="atLeast"/>
        </w:trPr>
        <w:tc>
          <w:tcPr>
            <w:tcW w:w="20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1790"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220"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Вознаграждение</w:t>
            </w:r>
          </w:p>
        </w:tc>
        <w:tc>
          <w:tcPr>
            <w:tcW w:w="13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Основной долг</w:t>
            </w:r>
          </w:p>
        </w:tc>
        <w:tc>
          <w:tcPr>
            <w:tcW w:w="31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7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1</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2</w:t>
            </w:r>
          </w:p>
        </w:tc>
        <w:tc>
          <w:tcPr>
            <w:tcW w:w="216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3</w:t>
            </w:r>
          </w:p>
        </w:tc>
        <w:tc>
          <w:tcPr>
            <w:tcW w:w="13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4</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5</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91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Дата предоставления микрокредита</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тенге</w:t>
            </w:r>
          </w:p>
        </w:tc>
        <w:tc>
          <w:tcPr>
            <w:tcW w:w="216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тенге</w:t>
            </w:r>
          </w:p>
        </w:tc>
        <w:tc>
          <w:tcPr>
            <w:tcW w:w="13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тенге</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100% от ОД</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Дата согласно п.п. 1.5. Договора</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Полная сумма ОД+20% от ОД</w:t>
            </w:r>
          </w:p>
        </w:tc>
        <w:tc>
          <w:tcPr>
            <w:tcW w:w="216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20% от ОД</w:t>
            </w:r>
          </w:p>
        </w:tc>
        <w:tc>
          <w:tcPr>
            <w:tcW w:w="13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100% ОД</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0 тенге</w:t>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2043"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Итого:</w:t>
            </w:r>
          </w:p>
        </w:tc>
        <w:tc>
          <w:tcPr>
            <w:tcW w:w="1801"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Полная сумма ОД+20% от ОД</w:t>
            </w:r>
          </w:p>
        </w:tc>
        <w:tc>
          <w:tcPr>
            <w:tcW w:w="2168"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20% от ОД</w:t>
            </w:r>
          </w:p>
        </w:tc>
        <w:tc>
          <w:tcPr>
            <w:tcW w:w="134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100% ОД</w:t>
            </w:r>
          </w:p>
        </w:tc>
        <w:tc>
          <w:tcPr>
            <w:tcW w:w="3185"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230" w:type="dxa"/>
            <w:tcBorders>
              <w:top w:val="single" w:sz="4" w:space="0" w:color="000001"/>
              <w:left w:val="single" w:sz="4" w:space="0" w:color="000001"/>
              <w:bottom w:val="single" w:sz="4" w:space="0" w:color="000001"/>
              <w:right w:val="single" w:sz="4" w:space="0" w:color="000001"/>
            </w:tcBorders>
            <w:shd w:color="auto" w:fill="auto" w:val="clear"/>
            <w:vAlign w:val="bottom"/>
          </w:tcPr>
          <w:p>
            <w:pPr>
              <w:pStyle w:val="Normal"/>
              <w:widowControl w:val="false"/>
              <w:spacing w:before="0" w:after="0"/>
              <w:rPr>
                <w:rFonts w:ascii="Times New Roman" w:hAnsi="Times New Roman" w:eastAsia="Times New Roman" w:cs="Times New Roman"/>
                <w:sz w:val="24"/>
              </w:rPr>
            </w:pPr>
            <w:r>
              <w:rPr>
                <w:rFonts w:eastAsia="Times New Roman" w:cs="Times New Roman" w:ascii="Times New Roman" w:hAnsi="Times New Roman"/>
                <w:sz w:val="24"/>
              </w:rPr>
            </w:r>
          </w:p>
        </w:tc>
      </w:tr>
      <w:tr>
        <w:trPr>
          <w:trHeight w:val="300" w:hRule="atLeast"/>
        </w:trPr>
        <w:tc>
          <w:tcPr>
            <w:tcW w:w="7354" w:type="dxa"/>
            <w:gridSpan w:val="7"/>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Годовая эффективная ставка вознаграждения (по договору, указанному в пункте 3-1 статьи 4 Закона – значение вознаграждения):</w:t>
            </w:r>
          </w:p>
        </w:tc>
        <w:tc>
          <w:tcPr>
            <w:tcW w:w="3415"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___ процентов</w:t>
            </w:r>
          </w:p>
        </w:tc>
      </w:tr>
      <w:tr>
        <w:trPr>
          <w:trHeight w:val="1162" w:hRule="atLeast"/>
        </w:trPr>
        <w:tc>
          <w:tcPr>
            <w:tcW w:w="7354" w:type="dxa"/>
            <w:gridSpan w:val="7"/>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Autospacing="1" w:afterAutospacing="1"/>
              <w:jc w:val="center"/>
              <w:rPr>
                <w:rFonts w:ascii="Times New Roman" w:hAnsi="Times New Roman" w:cs="Times New Roman"/>
                <w:sz w:val="24"/>
              </w:rPr>
            </w:pPr>
            <w:r>
              <w:rPr>
                <w:rFonts w:eastAsia="Times New Roman" w:cs="Times New Roman" w:ascii="Times New Roman" w:hAnsi="Times New Roman"/>
                <w:sz w:val="24"/>
              </w:rPr>
              <w:t>Выбранный заемщиком метод погашения микрокредита</w:t>
            </w:r>
          </w:p>
          <w:p>
            <w:pPr>
              <w:pStyle w:val="Normal"/>
              <w:widowControl w:val="false"/>
              <w:spacing w:before="0" w:after="0"/>
              <w:ind w:left="14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tc>
        <w:tc>
          <w:tcPr>
            <w:tcW w:w="3415" w:type="dxa"/>
            <w:gridSpan w:val="3"/>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sz w:val="24"/>
              </w:rPr>
              <w:t>____________(аннуитетный, дифференцированный или другой метод в соответствии с внутренними правилами микрофинансовой организации)</w:t>
            </w:r>
          </w:p>
        </w:tc>
      </w:tr>
      <w:tr>
        <w:trPr/>
        <w:tc>
          <w:tcPr>
            <w:tcW w:w="5548"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Заимодатель</w:t>
            </w:r>
          </w:p>
        </w:tc>
        <w:tc>
          <w:tcPr>
            <w:tcW w:w="5221"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center"/>
              <w:rPr>
                <w:rFonts w:ascii="Times New Roman" w:hAnsi="Times New Roman" w:cs="Times New Roman"/>
                <w:sz w:val="24"/>
              </w:rPr>
            </w:pPr>
            <w:r>
              <w:rPr>
                <w:rFonts w:eastAsia="Times New Roman" w:cs="Times New Roman" w:ascii="Times New Roman" w:hAnsi="Times New Roman"/>
                <w:b/>
                <w:sz w:val="24"/>
              </w:rPr>
              <w:t>Заемщик</w:t>
            </w:r>
          </w:p>
        </w:tc>
      </w:tr>
      <w:tr>
        <w:trPr/>
        <w:tc>
          <w:tcPr>
            <w:tcW w:w="5548"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ТОО  «Микрофинансовая организация "Finbox»</w:t>
            </w:r>
            <w:r>
              <w:rPr>
                <w:rFonts w:cs="Times New Roman" w:ascii="Times New Roman" w:hAnsi="Times New Roman"/>
                <w:sz w:val="24"/>
              </w:rPr>
              <w:br/>
            </w:r>
            <w:r>
              <w:rPr>
                <w:rFonts w:eastAsia="Times New Roman" w:cs="Times New Roman" w:ascii="Times New Roman" w:hAnsi="Times New Roman"/>
                <w:sz w:val="24"/>
              </w:rPr>
              <w:t>Республика Казахстан, г. Алматы, ул. Жамбыла 114/85</w:t>
            </w:r>
            <w:r>
              <w:rPr>
                <w:rFonts w:cs="Times New Roman" w:ascii="Times New Roman" w:hAnsi="Times New Roman"/>
                <w:sz w:val="24"/>
              </w:rPr>
              <w:br/>
            </w:r>
            <w:r>
              <w:rPr>
                <w:rFonts w:eastAsia="Times New Roman" w:cs="Times New Roman" w:ascii="Times New Roman" w:hAnsi="Times New Roman"/>
                <w:sz w:val="24"/>
              </w:rPr>
              <w:t>БИН 150940005022</w:t>
            </w:r>
            <w:r>
              <w:rPr>
                <w:rFonts w:cs="Times New Roman" w:ascii="Times New Roman" w:hAnsi="Times New Roman"/>
                <w:sz w:val="24"/>
              </w:rPr>
              <w:br/>
            </w:r>
            <w:r>
              <w:rPr>
                <w:rFonts w:eastAsia="Times New Roman" w:cs="Times New Roman" w:ascii="Times New Roman" w:hAnsi="Times New Roman"/>
                <w:sz w:val="24"/>
              </w:rPr>
              <w:t>ИИК KZ75722S000000975767 КБЕ 15 в АО " Kaspi Bank"</w:t>
            </w:r>
            <w:r>
              <w:rPr>
                <w:rFonts w:cs="Times New Roman" w:ascii="Times New Roman" w:hAnsi="Times New Roman"/>
                <w:sz w:val="24"/>
              </w:rPr>
              <w:br/>
            </w:r>
            <w:r>
              <w:rPr>
                <w:rFonts w:eastAsia="Times New Roman" w:cs="Times New Roman" w:ascii="Times New Roman" w:hAnsi="Times New Roman"/>
                <w:sz w:val="24"/>
              </w:rPr>
              <w:t>БИК CASPKZKA</w:t>
            </w:r>
            <w:r>
              <w:rPr>
                <w:rFonts w:cs="Times New Roman" w:ascii="Times New Roman" w:hAnsi="Times New Roman"/>
                <w:sz w:val="24"/>
              </w:rPr>
              <w:br/>
            </w:r>
            <w:r>
              <w:rPr>
                <w:rFonts w:eastAsia="Times New Roman" w:cs="Times New Roman" w:ascii="Times New Roman" w:hAnsi="Times New Roman"/>
                <w:sz w:val="24"/>
              </w:rPr>
              <w:t>___________________[Ф.И.О. уполномоченного лица],</w:t>
            </w:r>
            <w:r>
              <w:rPr>
                <w:rFonts w:cs="Times New Roman" w:ascii="Times New Roman" w:hAnsi="Times New Roman"/>
                <w:sz w:val="24"/>
              </w:rPr>
              <w:br/>
            </w:r>
            <w:r>
              <w:rPr>
                <w:rFonts w:eastAsia="Times New Roman" w:cs="Times New Roman" w:ascii="Times New Roman" w:hAnsi="Times New Roman"/>
                <w:sz w:val="24"/>
              </w:rPr>
              <w:t>действующий (-ая) на основании доверенности №_____ от ______________[реквизиты доверенности]</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(подпись)                            М.П.</w:t>
            </w:r>
          </w:p>
        </w:tc>
        <w:tc>
          <w:tcPr>
            <w:tcW w:w="5221"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0"/>
              <w:ind w:left="142" w:hanging="0"/>
              <w:jc w:val="both"/>
              <w:rPr>
                <w:rFonts w:ascii="Times New Roman" w:hAnsi="Times New Roman" w:cs="Times New Roman"/>
                <w:sz w:val="24"/>
              </w:rPr>
            </w:pPr>
            <w:r>
              <w:rPr>
                <w:rFonts w:eastAsia="Times New Roman" w:cs="Times New Roman" w:ascii="Times New Roman" w:hAnsi="Times New Roman"/>
                <w:sz w:val="24"/>
              </w:rPr>
              <w:t xml:space="preserve">ФИО:  </w:t>
            </w:r>
            <w:r>
              <w:rPr>
                <w:rFonts w:cs="Times New Roman" w:ascii="Times New Roman" w:hAnsi="Times New Roman"/>
                <w:sz w:val="24"/>
              </w:rPr>
              <w:br/>
            </w:r>
            <w:r>
              <w:rPr>
                <w:rFonts w:eastAsia="Times New Roman" w:cs="Times New Roman" w:ascii="Times New Roman" w:hAnsi="Times New Roman"/>
                <w:sz w:val="24"/>
              </w:rPr>
              <w:t xml:space="preserve">адрес проживания: </w:t>
            </w:r>
            <w:r>
              <w:rPr>
                <w:rFonts w:cs="Times New Roman" w:ascii="Times New Roman" w:hAnsi="Times New Roman"/>
                <w:sz w:val="24"/>
              </w:rPr>
              <w:br/>
            </w:r>
            <w:r>
              <w:rPr>
                <w:rFonts w:eastAsia="Times New Roman" w:cs="Times New Roman" w:ascii="Times New Roman" w:hAnsi="Times New Roman"/>
                <w:sz w:val="24"/>
              </w:rPr>
              <w:t xml:space="preserve">РНН: </w:t>
            </w:r>
            <w:r>
              <w:rPr>
                <w:rFonts w:cs="Times New Roman" w:ascii="Times New Roman" w:hAnsi="Times New Roman"/>
                <w:sz w:val="24"/>
              </w:rPr>
              <w:br/>
            </w:r>
            <w:r>
              <w:rPr>
                <w:rFonts w:eastAsia="Times New Roman" w:cs="Times New Roman" w:ascii="Times New Roman" w:hAnsi="Times New Roman"/>
                <w:sz w:val="24"/>
              </w:rPr>
              <w:t xml:space="preserve">ИИН: </w:t>
            </w:r>
            <w:r>
              <w:rPr>
                <w:rFonts w:cs="Times New Roman" w:ascii="Times New Roman" w:hAnsi="Times New Roman"/>
                <w:sz w:val="24"/>
              </w:rPr>
              <w:br/>
            </w:r>
            <w:r>
              <w:rPr>
                <w:rFonts w:eastAsia="Times New Roman" w:cs="Times New Roman" w:ascii="Times New Roman" w:hAnsi="Times New Roman"/>
                <w:sz w:val="24"/>
              </w:rPr>
              <w:t xml:space="preserve">уд.личности №: </w:t>
            </w:r>
            <w:r>
              <w:rPr>
                <w:rFonts w:cs="Times New Roman" w:ascii="Times New Roman" w:hAnsi="Times New Roman"/>
                <w:sz w:val="24"/>
              </w:rPr>
              <w:br/>
            </w:r>
            <w:r>
              <w:rPr>
                <w:rFonts w:eastAsia="Times New Roman" w:cs="Times New Roman" w:ascii="Times New Roman" w:hAnsi="Times New Roman"/>
                <w:sz w:val="24"/>
              </w:rPr>
              <w:t>выдано __________ от __________</w:t>
            </w:r>
            <w:r>
              <w:rPr>
                <w:rFonts w:cs="Times New Roman" w:ascii="Times New Roman" w:hAnsi="Times New Roman"/>
                <w:sz w:val="24"/>
              </w:rPr>
              <w:br/>
              <w:br/>
            </w:r>
            <w:r>
              <w:rPr>
                <w:rFonts w:eastAsia="Times New Roman" w:cs="Times New Roman" w:ascii="Times New Roman" w:hAnsi="Times New Roman"/>
                <w:sz w:val="24"/>
              </w:rPr>
              <w:t>ФИО</w:t>
            </w:r>
            <w:r>
              <w:rPr>
                <w:rFonts w:cs="Times New Roman" w:ascii="Times New Roman" w:hAnsi="Times New Roman"/>
                <w:sz w:val="24"/>
              </w:rPr>
              <w:br/>
            </w:r>
            <w:r>
              <w:rPr>
                <w:rFonts w:eastAsia="Times New Roman" w:cs="Times New Roman" w:ascii="Times New Roman" w:hAnsi="Times New Roman"/>
                <w:sz w:val="24"/>
              </w:rPr>
              <w:t xml:space="preserve">____________________        </w:t>
            </w:r>
            <w:r>
              <w:rPr>
                <w:rFonts w:cs="Times New Roman" w:ascii="Times New Roman" w:hAnsi="Times New Roman"/>
                <w:sz w:val="24"/>
              </w:rPr>
              <w:br/>
            </w:r>
            <w:r>
              <w:rPr>
                <w:rFonts w:eastAsia="Times New Roman" w:cs="Times New Roman" w:ascii="Times New Roman" w:hAnsi="Times New Roman"/>
                <w:sz w:val="24"/>
              </w:rPr>
              <w:t>(подпись)</w:t>
            </w:r>
          </w:p>
        </w:tc>
      </w:tr>
    </w:tbl>
    <w:p>
      <w:pPr>
        <w:pStyle w:val="Normal"/>
        <w:spacing w:lineRule="auto" w:line="240" w:before="0" w:after="0"/>
        <w:ind w:hanging="0"/>
        <w:jc w:val="center"/>
        <w:rPr/>
      </w:pPr>
      <w:r>
        <w:rPr/>
      </w:r>
    </w:p>
    <w:p>
      <w:pPr>
        <w:pStyle w:val="Normal"/>
        <w:spacing w:lineRule="auto" w:line="240" w:before="0" w:after="0"/>
        <w:ind w:left="142" w:right="0" w:hanging="0"/>
        <w:jc w:val="center"/>
        <w:rPr>
          <w:rFonts w:ascii="Calibri" w:hAnsi="Calibri" w:eastAsia="Calibri" w:cs="Liberation Serif"/>
          <w:color w:val="000000"/>
          <w:sz w:val="22"/>
          <w:lang w:eastAsia="ar-SA"/>
        </w:rPr>
      </w:pPr>
      <w:r>
        <w:rPr/>
      </w:r>
    </w:p>
    <w:sectPr>
      <w:type w:val="nextPage"/>
      <w:pgSz w:w="12240" w:h="15840"/>
      <w:pgMar w:left="709" w:right="474" w:header="0" w:top="56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sz w:val="24"/>
        <w:b w:val="false"/>
        <w:rFonts w:ascii="Times New Roman" w:hAnsi="Times New Roman" w:eastAsia="Times New Roman"/>
      </w:rPr>
    </w:lvl>
    <w:lvl w:ilvl="1">
      <w:start w:val="1"/>
      <w:numFmt w:val="decimal"/>
      <w:lvlText w:val="%1.%2."/>
      <w:lvlJc w:val="left"/>
      <w:pPr>
        <w:tabs>
          <w:tab w:val="num" w:pos="0"/>
        </w:tabs>
        <w:ind w:left="1429" w:hanging="720"/>
      </w:pPr>
      <w:rPr>
        <w:sz w:val="24"/>
        <w:b w:val="false"/>
        <w:rFonts w:ascii="Times New Roman" w:hAnsi="Times New Roman" w:eastAsia="Times New Roman"/>
      </w:rPr>
    </w:lvl>
    <w:lvl w:ilvl="2">
      <w:start w:val="1"/>
      <w:numFmt w:val="decimal"/>
      <w:lvlText w:val="%1.%2.%3."/>
      <w:lvlJc w:val="left"/>
      <w:pPr>
        <w:tabs>
          <w:tab w:val="num" w:pos="0"/>
        </w:tabs>
        <w:ind w:left="1429" w:hanging="720"/>
      </w:pPr>
      <w:rPr>
        <w:sz w:val="24"/>
        <w:rFonts w:ascii="Times New Roman" w:hAnsi="Times New Roman" w:eastAsia="Times New Roman"/>
      </w:rPr>
    </w:lvl>
    <w:lvl w:ilvl="3">
      <w:start w:val="1"/>
      <w:numFmt w:val="decimal"/>
      <w:lvlText w:val="%1.%2.%3.%4."/>
      <w:lvlJc w:val="left"/>
      <w:pPr>
        <w:tabs>
          <w:tab w:val="num" w:pos="0"/>
        </w:tabs>
        <w:ind w:left="1789" w:hanging="1080"/>
      </w:pPr>
      <w:rPr>
        <w:rFonts w:eastAsia="Times New Roman"/>
      </w:rPr>
    </w:lvl>
    <w:lvl w:ilvl="4">
      <w:start w:val="1"/>
      <w:numFmt w:val="none"/>
      <w:suff w:val="nothing"/>
      <w:lvlText w:val=""/>
      <w:lvlJc w:val="left"/>
      <w:pPr>
        <w:tabs>
          <w:tab w:val="num" w:pos="0"/>
        </w:tabs>
        <w:ind w:left="2149" w:hanging="1440"/>
      </w:pPr>
      <w:rPr>
        <w:rFonts w:eastAsia="Times New Roman"/>
      </w:rPr>
    </w:lvl>
    <w:lvl w:ilvl="5">
      <w:start w:val="1"/>
      <w:numFmt w:val="decimal"/>
      <w:lvlText w:val="%2.%3.%4.%6."/>
      <w:lvlJc w:val="left"/>
      <w:pPr>
        <w:tabs>
          <w:tab w:val="num" w:pos="0"/>
        </w:tabs>
        <w:ind w:left="2149" w:hanging="1440"/>
      </w:pPr>
      <w:rPr>
        <w:rFonts w:eastAsia="Times New Roman"/>
      </w:rPr>
    </w:lvl>
    <w:lvl w:ilvl="6">
      <w:start w:val="1"/>
      <w:numFmt w:val="decimal"/>
      <w:lvlText w:val="%2.%3.%4.%6.%7."/>
      <w:lvlJc w:val="left"/>
      <w:pPr>
        <w:tabs>
          <w:tab w:val="num" w:pos="0"/>
        </w:tabs>
        <w:ind w:left="2509" w:hanging="1800"/>
      </w:pPr>
      <w:rPr>
        <w:rFonts w:eastAsia="Times New Roman"/>
      </w:rPr>
    </w:lvl>
    <w:lvl w:ilvl="7">
      <w:start w:val="1"/>
      <w:numFmt w:val="decimal"/>
      <w:lvlText w:val="%2.%3.%4.%6.%7.%8."/>
      <w:lvlJc w:val="left"/>
      <w:pPr>
        <w:tabs>
          <w:tab w:val="num" w:pos="0"/>
        </w:tabs>
        <w:ind w:left="2869" w:hanging="2160"/>
      </w:pPr>
      <w:rPr>
        <w:rFonts w:eastAsia="Times New Roman"/>
      </w:rPr>
    </w:lvl>
    <w:lvl w:ilvl="8">
      <w:start w:val="1"/>
      <w:numFmt w:val="decimal"/>
      <w:lvlText w:val="%2.%3.%4.%6.%7.%8.%9."/>
      <w:lvlJc w:val="left"/>
      <w:pPr>
        <w:tabs>
          <w:tab w:val="num" w:pos="0"/>
        </w:tabs>
        <w:ind w:left="2869" w:hanging="2160"/>
      </w:pPr>
      <w:rPr>
        <w:rFonts w:eastAsia="Times New Roman"/>
      </w:rPr>
    </w:lvl>
  </w:abstractNum>
  <w:abstractNum w:abstractNumId="2">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4">
    <w:lvl w:ilvl="0">
      <w:start w:val="1"/>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5">
    <w:lvl w:ilvl="0">
      <w:start w:val="2"/>
      <w:numFmt w:val="decimal"/>
      <w:lvlText w:val="%1)"/>
      <w:lvlJc w:val="left"/>
      <w:pPr>
        <w:tabs>
          <w:tab w:val="num" w:pos="0"/>
        </w:tabs>
        <w:ind w:left="720" w:hanging="360"/>
      </w:pPr>
      <w:rPr>
        <w:sz w:val="24"/>
        <w:rFonts w:ascii="Times New Roman" w:hAnsi="Times New Roman" w:eastAsia="Times New Roman"/>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Liberation Serif"/>
      <w:color w:val="000000"/>
      <w:kern w:val="2"/>
      <w:sz w:val="22"/>
      <w:szCs w:val="24"/>
      <w:lang w:val="ru-RU" w:eastAsia="ar-SA" w:bidi="hi-IN"/>
    </w:rPr>
  </w:style>
  <w:style w:type="character" w:styleId="DefaultParagraphFont" w:default="1">
    <w:name w:val="Default Paragraph Font"/>
    <w:uiPriority w:val="1"/>
    <w:semiHidden/>
    <w:unhideWhenUsed/>
    <w:qFormat/>
    <w:rPr/>
  </w:style>
  <w:style w:type="character" w:styleId="Translationchunk" w:customStyle="1">
    <w:name w:val="translation-chunk"/>
    <w:qFormat/>
    <w:rPr/>
  </w:style>
  <w:style w:type="character" w:styleId="S0" w:customStyle="1">
    <w:name w:val="s0"/>
    <w:qFormat/>
    <w:rPr>
      <w:rFonts w:ascii="Times New Roman" w:hAnsi="Times New Roman" w:cs="Times New Roman"/>
      <w:color w:val="000000"/>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eastAsia="Lucida Sans"/>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uiPriority w:val="10"/>
    <w:qFormat/>
    <w:pPr>
      <w:keepNext w:val="true"/>
      <w:spacing w:before="240" w:after="120"/>
    </w:pPr>
    <w:rPr>
      <w:rFonts w:ascii="Liberation Sans" w:hAnsi="Liberation Sans" w:eastAsia="Lucida Sans"/>
      <w:sz w:val="28"/>
    </w:rPr>
  </w:style>
  <w:style w:type="paragraph" w:styleId="Caption">
    <w:name w:val="caption"/>
    <w:basedOn w:val="Normal"/>
    <w:qFormat/>
    <w:pPr>
      <w:spacing w:before="120" w:after="120"/>
    </w:pPr>
    <w:rPr>
      <w:rFonts w:eastAsia="Lucida Sans"/>
      <w:i/>
      <w:sz w:val="24"/>
    </w:rPr>
  </w:style>
  <w:style w:type="paragraph" w:styleId="Indexheading">
    <w:name w:val="index heading"/>
    <w:basedOn w:val="Normal"/>
    <w:qFormat/>
    <w:pPr/>
    <w:rPr>
      <w:rFonts w:eastAsia="Lucida Sans"/>
    </w:rPr>
  </w:style>
  <w:style w:type="paragraph" w:styleId="DocumentMap">
    <w:name w:val="Document Map"/>
    <w:qFormat/>
    <w:pPr>
      <w:widowControl/>
      <w:suppressAutoHyphens w:val="true"/>
      <w:bidi w:val="0"/>
      <w:spacing w:lineRule="auto" w:line="252" w:before="0" w:after="160"/>
      <w:jc w:val="left"/>
    </w:pPr>
    <w:rPr>
      <w:rFonts w:ascii="Calibri" w:hAnsi="Calibri" w:eastAsia="Calibri" w:cs="Liberation Serif"/>
      <w:color w:val="000000"/>
      <w:kern w:val="2"/>
      <w:sz w:val="22"/>
      <w:szCs w:val="24"/>
      <w:lang w:val="ru-RU" w:eastAsia="ar-SA" w:bidi="hi-IN"/>
    </w:rPr>
  </w:style>
  <w:style w:type="paragraph" w:styleId="ListParagraph">
    <w:name w:val="List Paragraph"/>
    <w:basedOn w:val="Normal"/>
    <w:uiPriority w:val="99"/>
    <w:qFormat/>
    <w:pPr>
      <w:spacing w:lineRule="auto" w:line="276" w:before="0" w:after="200"/>
      <w:ind w:left="720" w:hanging="0"/>
      <w:contextualSpacing/>
    </w:pPr>
    <w:rPr>
      <w:color w:val="00000A"/>
    </w:rPr>
  </w:style>
  <w:style w:type="paragraph" w:styleId="Style21" w:customStyle="1">
    <w:name w:val="Содержимое таблицы"/>
    <w:basedOn w:val="Normal"/>
    <w:qFormat/>
    <w:pPr>
      <w:spacing w:lineRule="auto" w:line="276" w:before="0" w:after="200"/>
    </w:pPr>
    <w:rPr>
      <w:color w:val="00000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LibreOffice/7.1.3.2$Windows_X86_64 LibreOffice_project/47f78053abe362b9384784d31a6e56f8511eb1c1</Application>
  <AppVersion>15.0000</AppVersion>
  <Pages>9</Pages>
  <Words>3198</Words>
  <Characters>22815</Characters>
  <CharactersWithSpaces>25985</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2022-12-28T05:07:00Z</dcterms:created>
  <dc:creator>Áàõòèÿð Ìóõàìåäèåâ</dc:creator>
  <dc:description/>
  <dc:language>ru-RU</dc:language>
  <cp:lastModifiedBy/>
  <dcterms:modified xsi:type="dcterms:W3CDTF">2022-12-29T17:06:03Z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Operator">
    <vt:lpwstr>Áàõòèÿð Ìóõàìåäèåâ</vt:lpwstr>
  </property>
  <property fmtid="{D5CDD505-2E9C-101B-9397-08002B2CF9AE}" pid="5" name="ScaleCrop">
    <vt:bool>0</vt:bool>
  </property>
  <property fmtid="{D5CDD505-2E9C-101B-9397-08002B2CF9AE}" pid="6" name="ShareDoc">
    <vt:bool>0</vt:bool>
  </property>
</Properties>
</file>