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06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394"/>
      </w:tblGrid>
      <w:tr>
        <w:trPr>
          <w:trHeight w:val="526" w:hRule="atLeast"/>
          <w:cantSplit w:val="true"/>
        </w:trPr>
        <w:tc>
          <w:tcPr>
            <w:tcW w:w="5211" w:type="dxa"/>
            <w:tcBorders/>
            <w:shd w:fill="auto" w:val="clear"/>
          </w:tcPr>
          <w:p>
            <w:pPr>
              <w:pStyle w:val="Style22"/>
              <w:shd w:val="clear" w:fill="FFFFFF"/>
              <w:snapToGrid w:val="false"/>
              <w:ind w:right="24" w:firstLine="426"/>
              <w:rPr>
                <w:rStyle w:val="Style17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ind w:left="177" w:hanging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>
            <w:pPr>
              <w:pStyle w:val="Style29"/>
              <w:spacing w:before="0" w:after="0"/>
              <w:ind w:left="177" w:hanging="0"/>
              <w:rPr/>
            </w:pPr>
            <w:r>
              <w:rPr>
                <w:rFonts w:ascii="Times New Roman" w:hAnsi="Times New Roman"/>
                <w:b/>
                <w:szCs w:val="24"/>
              </w:rPr>
              <w:t>Протоколом №4/2</w:t>
            </w:r>
          </w:p>
          <w:p>
            <w:pPr>
              <w:pStyle w:val="Style29"/>
              <w:spacing w:before="0" w:after="0"/>
              <w:ind w:left="177" w:hanging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Общего собрания участников </w:t>
            </w:r>
          </w:p>
          <w:p>
            <w:pPr>
              <w:pStyle w:val="Style29"/>
              <w:ind w:left="177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ТОО «МФО  «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Finbox</w:t>
            </w:r>
            <w:r>
              <w:rPr>
                <w:rFonts w:ascii="Times New Roman" w:hAnsi="Times New Roman"/>
                <w:b/>
                <w:szCs w:val="24"/>
              </w:rPr>
              <w:t>»</w:t>
            </w:r>
          </w:p>
          <w:p>
            <w:pPr>
              <w:pStyle w:val="Normal"/>
              <w:spacing w:before="0" w:after="200"/>
              <w:ind w:left="177" w:hanging="0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от «10» марта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>
          <w:caps/>
        </w:rPr>
      </w:pPr>
      <w:r>
        <w:rPr>
          <w:caps/>
        </w:rPr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/>
      </w:pPr>
      <w:r>
        <w:rPr>
          <w:caps/>
        </w:rPr>
        <w:t>Политика Конфиденциальности</w:t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/>
      </w:pPr>
      <w:r>
        <w:rPr>
          <w:caps/>
        </w:rPr>
        <w:t>Товарищества с ограниченной ответственностью</w:t>
      </w:r>
    </w:p>
    <w:p>
      <w:pPr>
        <w:pStyle w:val="1"/>
        <w:shd w:val="clear" w:fill="FFFFFF"/>
        <w:suppressAutoHyphens w:val="true"/>
        <w:ind w:left="-1008" w:right="-1008" w:firstLine="706"/>
        <w:jc w:val="center"/>
        <w:rPr/>
      </w:pPr>
      <w:r>
        <w:rPr>
          <w:caps/>
        </w:rPr>
        <w:t>«Микрофинансовая организация «</w:t>
      </w:r>
      <w:r>
        <w:rPr>
          <w:caps/>
          <w:lang w:val="en-US"/>
        </w:rPr>
        <w:t>Finbox</w:t>
      </w:r>
      <w:r>
        <w:rPr>
          <w:caps/>
        </w:rPr>
        <w:t>»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9" w:right="-1009" w:firstLine="709"/>
        <w:jc w:val="center"/>
        <w:rPr>
          <w:rFonts w:ascii="Times New Roman" w:hAnsi="Times New Roman" w:cs="Times New Roman"/>
          <w:b/>
          <w:b/>
          <w:bCs/>
          <w:caps/>
          <w:spacing w:val="-1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pacing w:val="-1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г</w:t>
      </w:r>
      <w:r>
        <w:rPr>
          <w:rFonts w:cs="Times New Roman" w:ascii="Times New Roman" w:hAnsi="Times New Roman"/>
          <w:b/>
          <w:bCs/>
          <w:sz w:val="24"/>
          <w:szCs w:val="24"/>
        </w:rPr>
        <w:t>Алматы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Общие положения.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Политика конфиденциальности (далее – «Политика») Товарищества с ограниченной ответственностью «Микрофинансовая организация «</w:t>
      </w:r>
      <w:r>
        <w:rPr>
          <w:rFonts w:cs="Times New Roman" w:ascii="Times New Roman" w:hAnsi="Times New Roman"/>
          <w:sz w:val="24"/>
          <w:szCs w:val="24"/>
          <w:lang w:val="en-US"/>
        </w:rPr>
        <w:t>Finbox</w:t>
      </w:r>
      <w:r>
        <w:rPr>
          <w:rFonts w:cs="Times New Roman" w:ascii="Times New Roman" w:hAnsi="Times New Roman"/>
          <w:sz w:val="24"/>
          <w:szCs w:val="24"/>
        </w:rPr>
        <w:t>»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(далее – «</w:t>
      </w:r>
      <w:r>
        <w:rPr>
          <w:rFonts w:cs="Times New Roman" w:ascii="Times New Roman" w:hAnsi="Times New Roman"/>
          <w:spacing w:val="-1"/>
          <w:sz w:val="24"/>
          <w:szCs w:val="24"/>
          <w:lang w:val="kk-KZ"/>
        </w:rPr>
        <w:t>МФО</w:t>
      </w:r>
      <w:r>
        <w:rPr>
          <w:rFonts w:cs="Times New Roman" w:ascii="Times New Roman" w:hAnsi="Times New Roman"/>
          <w:spacing w:val="-1"/>
          <w:sz w:val="24"/>
          <w:szCs w:val="24"/>
        </w:rPr>
        <w:t>») разработана в соответствии с действующим законодательством Республики Казахстан и внутренними документами МФО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</w:t>
      </w:r>
      <w:r>
        <w:rPr>
          <w:rFonts w:cs="Times New Roman" w:ascii="Times New Roman;serif" w:hAnsi="Times New Roman;serif"/>
          <w:color w:val="000000"/>
          <w:sz w:val="24"/>
          <w:szCs w:val="24"/>
        </w:rPr>
        <w:t>Настоящая Политика описывает установленный МФО порядок обработки персональных данных, собранных с помощью интернет-ресурса www.</w:t>
      </w:r>
      <w:hyperlink r:id="rId2">
        <w:r>
          <w:rPr>
            <w:rStyle w:val="Style15"/>
            <w:rFonts w:cs="Times New Roman" w:ascii="Times New Roman;serif" w:hAnsi="Times New Roman;serif"/>
            <w:color w:val="000000"/>
            <w:sz w:val="24"/>
            <w:szCs w:val="24"/>
            <w:u w:val="none"/>
            <w:lang w:val="kk-KZ"/>
          </w:rPr>
          <w:t>akshamat.kz</w:t>
        </w:r>
      </w:hyperlink>
      <w:r>
        <w:rPr>
          <w:rFonts w:cs="Times New Roman" w:ascii="Times New Roman;serif" w:hAnsi="Times New Roman;serif"/>
          <w:color w:val="000000"/>
          <w:sz w:val="24"/>
          <w:szCs w:val="24"/>
        </w:rPr>
        <w:t xml:space="preserve"> (далее - Сайт), и связанных с ними услуг и инструментов на Сайте, по получению микрокредита.</w:t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;serif" w:hAnsi="Times New Roman;serif"/>
          <w:color w:val="000000"/>
          <w:sz w:val="24"/>
          <w:szCs w:val="24"/>
        </w:rPr>
        <w:t>1.3. Вся информация поступившая в МФО от Пользователей о их персональных данных,  обрабатывает исключительно в рамках требований Закона Республики Казахстан от 21 мая 2013 года № 94-V «О персональных данных и их защите», а также международных договоров, ратифицированных РК и внутренних документов МФО.</w:t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08" w:right="-1008" w:firstLine="706"/>
        <w:jc w:val="both"/>
        <w:rPr>
          <w:rFonts w:ascii="Times New Roman;serif" w:hAnsi="Times New Roman;serif" w:cs="Times New Roman"/>
          <w:color w:val="000000"/>
          <w:sz w:val="24"/>
          <w:szCs w:val="24"/>
        </w:rPr>
      </w:pPr>
      <w:r>
        <w:rPr>
          <w:rFonts w:cs="Times New Roman" w:ascii="Times New Roman;serif" w:hAnsi="Times New Roman;serif"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08" w:right="-1008" w:firstLine="706"/>
        <w:jc w:val="center"/>
        <w:rPr>
          <w:b/>
          <w:b/>
          <w:bCs/>
        </w:rPr>
      </w:pPr>
      <w:r>
        <w:rPr>
          <w:rFonts w:cs="Times New Roman" w:ascii="Times New Roman;serif" w:hAnsi="Times New Roman;serif"/>
          <w:b/>
          <w:bCs/>
          <w:color w:val="000000"/>
          <w:sz w:val="24"/>
          <w:szCs w:val="24"/>
        </w:rPr>
        <w:t>2. Основные понятия используемые в Политике</w:t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;serif" w:hAnsi="Times New Roman;serif" w:cs="Times New Roman"/>
          <w:color w:val="000000"/>
          <w:sz w:val="24"/>
          <w:szCs w:val="24"/>
        </w:rPr>
      </w:pPr>
      <w:r>
        <w:rPr>
          <w:rFonts w:cs="Times New Roman" w:ascii="Times New Roman;serif" w:hAnsi="Times New Roman;serif"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20" w:right="-1020" w:firstLine="737"/>
        <w:rPr>
          <w:b/>
          <w:b/>
          <w:bCs/>
        </w:rPr>
      </w:pPr>
      <w:r>
        <w:rPr>
          <w:rFonts w:cs="Times New Roman" w:ascii="Times New Roman;serif" w:hAnsi="Times New Roman;serif"/>
          <w:bCs/>
          <w:color w:val="000000"/>
          <w:sz w:val="24"/>
          <w:szCs w:val="24"/>
        </w:rPr>
        <w:t>2.1. Для целей настоящего Положения используются следующие основные понятия: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20" w:right="-102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конфиденциальность информации – защита от раскрытия информации в ходе ее хранения, обработки или при передаче по коммуникационным каналам связи;</w:t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20" w:right="-1020" w:firstLine="73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2) сохранность информации – защита от повреждений, целостность и защищенность от несанкционированного изменения, дополнения, копирования или удаления в ходе ее хранения, обработки или при передаче по коммуникационным каналам;</w:t>
      </w:r>
    </w:p>
    <w:p>
      <w:pPr>
        <w:pStyle w:val="Normal"/>
        <w:shd w:val="clear" w:color="auto" w:fill="FFFFFF"/>
        <w:tabs>
          <w:tab w:val="left" w:pos="7740" w:leader="none"/>
          <w:tab w:val="left" w:pos="8640" w:leader="none"/>
        </w:tabs>
        <w:suppressAutoHyphens w:val="true"/>
        <w:spacing w:lineRule="auto" w:line="240" w:before="0" w:after="0"/>
        <w:ind w:left="-1020" w:right="-102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сookies - это небольшие текстовые файлы, которые хранят информацию непосредственно на компьютере пользователя, его мобильном телефоне или другом устройстве;</w:t>
      </w:r>
    </w:p>
    <w:p>
      <w:pPr>
        <w:pStyle w:val="Style22"/>
        <w:shd w:val="clear" w:fill="FFFFFF"/>
        <w:suppressAutoHyphens w:val="true"/>
        <w:ind w:left="-1020" w:right="-1020" w:firstLine="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рixels – небольшие цифровые изображения, которые являются частью кодов на веб-страницах, которые позволяют другому серверу измерить просматриваемость веб-страницы, и часто используются в сочетании с кукис (cookies). Код отслеживает если и когда (и на какой странице) пиксель загружен, чтобы указать, что пользователь взаимодействует со страницей или частью страницы Сайта</w:t>
      </w:r>
      <w:r>
        <w:rPr>
          <w:color w:val="000000"/>
          <w:sz w:val="24"/>
          <w:szCs w:val="24"/>
          <w:lang w:val="kk-KZ"/>
        </w:rPr>
        <w:t>;</w:t>
      </w:r>
    </w:p>
    <w:p>
      <w:pPr>
        <w:pStyle w:val="Style22"/>
        <w:shd w:val="clear" w:fill="FFFFFF"/>
        <w:suppressAutoHyphens w:val="true"/>
        <w:ind w:left="-1020" w:right="-1020" w:firstLine="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color w:val="000000"/>
          <w:sz w:val="24"/>
          <w:szCs w:val="24"/>
          <w:lang w:val="kk-KZ"/>
        </w:rPr>
        <w:t>IP-адрес – это уникальный сетевой идентификатор, присваивающийся каждому участнику локальной или глобальной компьютерной сети;</w:t>
      </w:r>
    </w:p>
    <w:p>
      <w:pPr>
        <w:pStyle w:val="Style22"/>
        <w:shd w:val="clear" w:fill="FFFFFF"/>
        <w:suppressAutoHyphens w:val="true"/>
        <w:ind w:left="-1020" w:right="-1020" w:firstLine="737"/>
        <w:rPr/>
      </w:pPr>
      <w:r>
        <w:rPr>
          <w:color w:val="000000"/>
          <w:sz w:val="24"/>
          <w:szCs w:val="24"/>
        </w:rPr>
        <w:t xml:space="preserve">6) </w:t>
      </w:r>
      <w:r>
        <w:rPr>
          <w:rStyle w:val="Style17"/>
          <w:b w:val="false"/>
          <w:bCs w:val="false"/>
          <w:sz w:val="24"/>
          <w:szCs w:val="24"/>
        </w:rPr>
        <w:t>Пользователь</w:t>
      </w:r>
      <w:r>
        <w:rPr>
          <w:sz w:val="24"/>
          <w:szCs w:val="24"/>
        </w:rPr>
        <w:t> - лицо, которое использует Сайт и его систему, а также руководствуется положениями настоящей Политики по получению микрокердита;</w:t>
      </w:r>
    </w:p>
    <w:p>
      <w:pPr>
        <w:pStyle w:val="Style22"/>
        <w:shd w:val="clear" w:fill="FFFFFF"/>
        <w:suppressAutoHyphens w:val="true"/>
        <w:ind w:left="-1020" w:right="-1020" w:firstLine="737"/>
        <w:rPr/>
      </w:pPr>
      <w:r>
        <w:rPr>
          <w:color w:val="000000"/>
          <w:sz w:val="24"/>
          <w:szCs w:val="24"/>
        </w:rPr>
        <w:t xml:space="preserve">7) </w:t>
      </w:r>
      <w:r>
        <w:rPr>
          <w:rFonts w:ascii="Times New Roman;serif" w:hAnsi="Times New Roman;serif"/>
          <w:color w:val="000000"/>
          <w:sz w:val="24"/>
        </w:rPr>
        <w:t>микрокредит - деньги, предоставляемые МФО, в национальной валюте Республики Казахстан в размере и порядке, определенных офертой Пользователя, на условиях платности, срочности и возвратности.</w:t>
      </w:r>
    </w:p>
    <w:p>
      <w:pPr>
        <w:pStyle w:val="Style22"/>
        <w:shd w:val="clear" w:fill="FFFFFF"/>
        <w:suppressAutoHyphens w:val="true"/>
        <w:ind w:left="-1020" w:right="-1020" w:firstLine="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/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2. Сбор персональных данных.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2.1. Обработка персональных данных Пользователя осуществляется с их согласия.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2.2. Пользователь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настоящим предоставляет МФО свое согласие и право собирать, хранить, использовать, распространять, получать иным образом обрабатывать любую информацию о Пользователе, включая информацию, полученную от Пользователя, передавать ее любым третьим лицам, включая, но не ограничиваясь:</w:t>
      </w:r>
    </w:p>
    <w:p>
      <w:pPr>
        <w:pStyle w:val="ListParagraph"/>
        <w:widowControl/>
        <w:tabs>
          <w:tab w:val="left" w:pos="567" w:leader="none"/>
          <w:tab w:val="left" w:pos="5670" w:leader="none"/>
        </w:tabs>
        <w:suppressAutoHyphens w:val="true"/>
        <w:bidi w:val="0"/>
        <w:spacing w:lineRule="auto" w:line="240" w:before="0" w:after="0"/>
        <w:ind w:left="170" w:right="-102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любые кредитные бюро в соответствии с законодательством Республики Казахстан;</w:t>
      </w:r>
    </w:p>
    <w:p>
      <w:pPr>
        <w:pStyle w:val="ListParagraph"/>
        <w:widowControl/>
        <w:tabs>
          <w:tab w:val="left" w:pos="567" w:leader="none"/>
          <w:tab w:val="left" w:pos="5670" w:leader="none"/>
        </w:tabs>
        <w:suppressAutoHyphens w:val="true"/>
        <w:bidi w:val="0"/>
        <w:spacing w:lineRule="auto" w:line="240" w:before="0" w:after="0"/>
        <w:ind w:left="170" w:right="-102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предоставляющим МФО услуги в соответствии с заключенными между такими лицами и МФО договорами для обеспечения выполнения ими своих функций или предоставления услуг;</w:t>
      </w:r>
    </w:p>
    <w:p>
      <w:pPr>
        <w:pStyle w:val="ListParagraph"/>
        <w:widowControl/>
        <w:tabs>
          <w:tab w:val="left" w:pos="567" w:leader="none"/>
          <w:tab w:val="left" w:pos="5670" w:leader="none"/>
        </w:tabs>
        <w:suppressAutoHyphens w:val="true"/>
        <w:bidi w:val="0"/>
        <w:spacing w:lineRule="auto" w:line="240" w:before="0" w:after="0"/>
        <w:ind w:left="170" w:right="-102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в случаях, необходимых для реализации прав МФО по предложенной оферте;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70" w:right="-1020" w:hanging="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- в других случаях в соответствии с требованиями законодательства Республики Казахстан.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2.2. Ниже приведены некоторые примеры типов персональных данных, которые МФО вправе собирать: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" w:cs="Times New Roman" w:ascii="Times New Roman" w:hAnsi="Times New Roman" w:eastAsiaTheme="minorEastAsia"/>
          <w:spacing w:val="-1"/>
          <w:sz w:val="24"/>
          <w:szCs w:val="24"/>
        </w:rPr>
        <w:t>- контактные данные (ИИН, Ф.И.О., адрес электронной почты, номер телефона, адреса фактического проживания, прописки, сведения о месте работы, контактные данные третьих лиц и иное);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- демографические данные (ваш пол, дата рождения, возраст);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- платежные данные (номер вашей кредитной карты, номер банковского счета, номер карт счета, наименования банка);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- копии документов удостоверяющих личность и их данные (удостоверение личности, паспорт, вид на жительство и иное);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- данные о доходе (наименования работодателя, контактные данные работодателя, размер заработной платы, наличия иных доходов и иную информацию);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- фотографию Пользователя сделанную в определенных МФО условиях;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- информацию, которую вы предоставляете или публикуете (отзывы о наших отделениях, услугах, работе сотрудников и т. д.);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- </w:t>
      </w:r>
      <w:bookmarkStart w:id="0" w:name="__DdeLink__159_3884523339"/>
      <w:r>
        <w:rPr>
          <w:rFonts w:cs="Times New Roman" w:ascii="Times New Roman" w:hAnsi="Times New Roman"/>
          <w:spacing w:val="-1"/>
          <w:sz w:val="24"/>
          <w:szCs w:val="24"/>
        </w:rPr>
        <w:t>иные дополнительные данные, которые, по усмотрению МФО, будут являться необходимыми и достаточными для осуществления выдачи микрокреидта в соответствии с Законодательством Республики Казахстан и внутренними документами МФО.</w:t>
      </w:r>
      <w:bookmarkEnd w:id="0"/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2.4. Пользователь обеспечивает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2.5. МФО вправе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собирать информацию о Пользователе, примером могут быть, любые запросы в службу поддержки, подаваемые Пользователем, или любую обратную связь, предоставляемую ими. Сайт и мобильные данные: МФО может автоматически получать и регистрировать на своих серверах информацию из браузера пользователя или любого устройства, включая IP-адрес, программное обеспечение и аппаратные атрибуты, страницы, которые запрашивает Пользователь, мобильные идентификаторы, информацию об использовании приложения, информацию полученную при помощи таких технологий как «Сookies», «Рixels», локального хранилища (как в Вашем браузере, или мобильном устройстве), доменное имя провайдера интернет-услуг Пользователя, и/или информацию о других используемых устройствах или информацию системного уровня. Это может происходить на Сайте или в мобильном приложении, или на сервисах третьих лиц.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3. Хранение и использование персональных данных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>3.1. 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ием требований законодательства и внутренних документов МФО.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3.2. МФО вправе использовать и передать персональную информацию Пользователя третьим лицам, в случае: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- необходимости оказания услуг по предоставлению микрокдеита Пользователю и Пользователь выразил свое согласие на такие действия;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- наличия предусмотренного законодательством Республики Казахстан случая;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- обеспечения возможности защиты прав и законных интересов МФО, когда Пользователь нарушает условия заключенного с ним Договора о предоставлении микрокредита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- иных случаях предусмотренных законодательством Республики Казахстан и внутренними документами МФО.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 xml:space="preserve">4. Защита персональных </w:t>
      </w:r>
      <w:bookmarkStart w:id="1" w:name="_GoBack"/>
      <w:bookmarkEnd w:id="1"/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данных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4.1. МФО предпринимает все меры предосторожности — включая правовые, организационные, административные, технические и физические — для обеспечения защиты  персональных данных Пользователей,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4.2. </w:t>
      </w:r>
      <w:r>
        <w:rPr>
          <w:rFonts w:cs="Times New Roman" w:ascii="Times New Roman" w:hAnsi="Times New Roman"/>
          <w:spacing w:val="-1"/>
          <w:sz w:val="24"/>
          <w:szCs w:val="24"/>
        </w:rPr>
        <w:t>Взаимодействуя с МФО, Пользователь должен поддерживать свои персональные данные и информацию в актуальном состоянии. МФО в свою очередь, хранит персональные данные и информацию в течение срока, необходимого для выполнения целей, описываемых в настоящей Политике Конфиденциальности и внутренних документов МФО, за исключением случаев, когда более длительный период хранения данных и информации необходим в соответствии с законодательством.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bookmarkStart w:id="2" w:name="__DdeLink__946_2189101807"/>
      <w:r>
        <w:rPr>
          <w:rFonts w:cs="Times New Roman" w:ascii="Times New Roman" w:hAnsi="Times New Roman"/>
          <w:spacing w:val="-1"/>
          <w:sz w:val="24"/>
          <w:szCs w:val="24"/>
        </w:rPr>
        <w:t xml:space="preserve">4.3.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Пользователь обязуется не разглашать свои Логин и/или Пароль от личного кабинета на сайте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lang w:val="kk-KZ"/>
        </w:rPr>
        <w:t>www.akshamat.kz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 третьим лицам, а также полученные от МФО СМС сообщения с кодами связанные с сайтом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lang w:val="kk-KZ"/>
        </w:rPr>
        <w:t>www.akshamat.kz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, в том числе коды для восстановления данных входа в личный кабинет, в случае осуществления в хода в личный кабинет с любого чужого устройства обеспечить выход с личного кабинета, в случае разглашения Пользователем указанных данных третьим лицам, Пользователь несет личную ответственность за ущерб причиненный третьими лицами, в результате такого разглашения.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bookmarkEnd w:id="2"/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4"/>
          <w:szCs w:val="24"/>
        </w:rPr>
        <w:t>5. Ответственность.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5.1. Сотрудники МФО</w:t>
      </w:r>
      <w:r>
        <w:rPr>
          <w:rFonts w:cs="Times New Roman" w:ascii="Times New Roman" w:hAnsi="Times New Roman"/>
          <w:color w:val="000000"/>
          <w:sz w:val="24"/>
          <w:szCs w:val="24"/>
        </w:rPr>
        <w:t>, обрабатывающие персональные данные Пользователя, несут ответственность в соответствии с действующим законодательством Республики Казахстан за нарушение режима защиты, обработки и порядка использования предоставленной информации.</w:t>
      </w:r>
    </w:p>
    <w:p>
      <w:pPr>
        <w:pStyle w:val="Style22"/>
        <w:widowControl/>
        <w:shd w:val="clear" w:color="auto" w:fill="FFFFFF"/>
        <w:tabs>
          <w:tab w:val="left" w:pos="-285" w:leader="none"/>
          <w:tab w:val="left" w:pos="346" w:leader="none"/>
        </w:tabs>
        <w:bidi w:val="0"/>
        <w:spacing w:lineRule="exact" w:line="259" w:before="0" w:after="0"/>
        <w:ind w:left="-1020" w:right="-1020" w:hanging="0"/>
        <w:jc w:val="both"/>
        <w:rPr/>
      </w:pPr>
      <w:r>
        <w:rPr>
          <w:rFonts w:cs="Times New Roman"/>
          <w:color w:val="000000"/>
          <w:spacing w:val="-1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586" w:leader="none"/>
          <w:tab w:val="left" w:pos="4459" w:leader="none"/>
          <w:tab w:val="left" w:pos="6547" w:leader="none"/>
        </w:tabs>
        <w:suppressAutoHyphens w:val="true"/>
        <w:spacing w:lineRule="auto" w:line="240" w:before="0" w:after="0"/>
        <w:ind w:left="-1008" w:right="-1008" w:firstLine="70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Заключительное положение</w:t>
      </w:r>
    </w:p>
    <w:p>
      <w:pPr>
        <w:pStyle w:val="Normal"/>
        <w:shd w:val="clear" w:color="auto" w:fill="FFFFFF"/>
        <w:tabs>
          <w:tab w:val="left" w:pos="586" w:leader="none"/>
          <w:tab w:val="left" w:pos="4459" w:leader="none"/>
          <w:tab w:val="left" w:pos="6547" w:leader="none"/>
        </w:tabs>
        <w:suppressAutoHyphens w:val="true"/>
        <w:spacing w:lineRule="auto" w:line="240" w:before="0" w:after="0"/>
        <w:ind w:left="-1008" w:right="-1008" w:firstLine="70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left" w:pos="586" w:leader="none"/>
          <w:tab w:val="left" w:pos="4459" w:leader="none"/>
          <w:tab w:val="left" w:pos="6547" w:leader="none"/>
        </w:tabs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6.1. Во всем остальном, что не отражено напрямую в настоящей Политике Конфиденциальности, Стороны руководствуются нормами и положениями </w:t>
      </w:r>
      <w:r>
        <w:rPr>
          <w:rFonts w:cs="Times New Roman" w:ascii="Times New Roman" w:hAnsi="Times New Roman"/>
          <w:color w:val="000000"/>
          <w:sz w:val="24"/>
          <w:szCs w:val="24"/>
        </w:rPr>
        <w:t>Законом Республики Казахстан от 21.05.2013г. «О персональных данных и их защите».</w:t>
      </w:r>
    </w:p>
    <w:p>
      <w:pPr>
        <w:pStyle w:val="Normal"/>
        <w:shd w:val="clear" w:color="auto" w:fill="FFFFFF"/>
        <w:tabs>
          <w:tab w:val="left" w:pos="586" w:leader="none"/>
          <w:tab w:val="left" w:pos="4459" w:leader="none"/>
          <w:tab w:val="left" w:pos="6547" w:leader="none"/>
        </w:tabs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6.2.</w:t>
      </w:r>
      <w:r>
        <w:rPr>
          <w:rFonts w:cs="Times New Roman" w:ascii="Times New Roman" w:hAnsi="Times New Roman"/>
          <w:sz w:val="24"/>
          <w:szCs w:val="24"/>
        </w:rPr>
        <w:t xml:space="preserve"> Пользователь сайта МФО, предоставляющий свои персональные данные и информацию, тем самым соглашается с положениями данной Политики Конфиденциальности.</w:t>
      </w:r>
    </w:p>
    <w:p>
      <w:pPr>
        <w:pStyle w:val="Normal"/>
        <w:shd w:val="clear" w:color="auto" w:fill="FFFFFF"/>
        <w:tabs>
          <w:tab w:val="left" w:pos="586" w:leader="none"/>
          <w:tab w:val="left" w:pos="4459" w:leader="none"/>
          <w:tab w:val="left" w:pos="6547" w:leader="none"/>
        </w:tabs>
        <w:suppressAutoHyphens w:val="true"/>
        <w:spacing w:lineRule="auto" w:line="240" w:before="0" w:after="0"/>
        <w:ind w:left="-1008" w:right="-1008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МФО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Пользователя.</w:t>
      </w:r>
    </w:p>
    <w:p>
      <w:pPr>
        <w:pStyle w:val="Normal"/>
        <w:shd w:val="clear" w:color="auto" w:fill="FFFFFF"/>
        <w:tabs>
          <w:tab w:val="left" w:pos="586" w:leader="none"/>
          <w:tab w:val="left" w:pos="4459" w:leader="none"/>
          <w:tab w:val="left" w:pos="6547" w:leader="none"/>
        </w:tabs>
        <w:suppressAutoHyphens w:val="true"/>
        <w:spacing w:lineRule="auto" w:line="240" w:before="0" w:after="0"/>
        <w:ind w:left="-1008" w:right="-1008" w:firstLine="70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6.4.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возникновении каких-либо вопросов относительно данной Политики Пользователи могут Связаться с МФО, по контактным данным предусмотренным на сайте  </w:t>
      </w:r>
      <w:hyperlink r:id="rId3">
        <w:r>
          <w:rPr>
            <w:rStyle w:val="Style15"/>
            <w:rFonts w:cs="Times New Roman" w:ascii="Times New Roman" w:hAnsi="Times New Roman"/>
            <w:color w:val="000000"/>
            <w:sz w:val="24"/>
            <w:szCs w:val="24"/>
          </w:rPr>
          <w:t>www.</w:t>
        </w:r>
        <w:r>
          <w:rPr>
            <w:rStyle w:val="Style15"/>
            <w:rFonts w:cs="Times New Roman" w:ascii="Times New Roman" w:hAnsi="Times New Roman"/>
            <w:color w:val="000000"/>
            <w:sz w:val="24"/>
            <w:szCs w:val="24"/>
            <w:lang w:val="kk-KZ"/>
          </w:rPr>
          <w:t>akshamat.kz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left" w:pos="586" w:leader="none"/>
          <w:tab w:val="left" w:pos="4459" w:leader="none"/>
          <w:tab w:val="left" w:pos="6547" w:leader="none"/>
        </w:tabs>
        <w:suppressAutoHyphens w:val="true"/>
        <w:spacing w:lineRule="auto" w:line="240" w:before="0" w:after="0"/>
        <w:ind w:left="-1008" w:right="-1008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6.5.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Настоящая Политика, а также изменения и дополнения к ней утверждаются Общим собранием участников МФО.</w:t>
      </w:r>
    </w:p>
    <w:p>
      <w:pPr>
        <w:pStyle w:val="Style22"/>
        <w:shd w:val="clear" w:fill="FFFFFF"/>
        <w:suppressAutoHyphens w:val="true"/>
        <w:spacing w:lineRule="auto" w:line="408"/>
        <w:ind w:right="0" w:hanging="0"/>
        <w:rPr/>
      </w:pPr>
      <w:r>
        <w:rPr/>
      </w:r>
    </w:p>
    <w:sectPr>
      <w:footerReference w:type="default" r:id="rId4"/>
      <w:type w:val="nextPage"/>
      <w:pgSz w:w="12240" w:h="15840"/>
      <w:pgMar w:left="2174" w:right="2198" w:header="0" w:top="993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87.2pt;margin-top:0.05pt;width:6.1pt;height:13.85pt;mso-position-horizontal:righ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3b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876b34"/>
    <w:pPr>
      <w:keepNext w:val="true"/>
      <w:shd w:val="clear" w:color="auto" w:fill="FFFFFF"/>
      <w:spacing w:lineRule="auto" w:line="240" w:before="0" w:after="0"/>
      <w:ind w:right="-772" w:hanging="0"/>
      <w:jc w:val="right"/>
      <w:outlineLvl w:val="0"/>
    </w:pPr>
    <w:rPr>
      <w:rFonts w:ascii="Times New Roman" w:hAnsi="Times New Roman" w:eastAsia="Times New Roman" w:cs="Times New Roman"/>
      <w:b/>
      <w:bCs/>
      <w:spacing w:val="-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76b34"/>
    <w:rPr>
      <w:rFonts w:ascii="Times New Roman" w:hAnsi="Times New Roman" w:eastAsia="Times New Roman" w:cs="Times New Roman"/>
      <w:spacing w:val="-1"/>
      <w:sz w:val="24"/>
      <w:szCs w:val="24"/>
      <w:shd w:fill="FFFFFF" w:val="clear"/>
    </w:rPr>
  </w:style>
  <w:style w:type="character" w:styleId="Style13" w:customStyle="1">
    <w:name w:val="Основной текст Знак"/>
    <w:basedOn w:val="DefaultParagraphFont"/>
    <w:semiHidden/>
    <w:qFormat/>
    <w:rsid w:val="00876b34"/>
    <w:rPr>
      <w:rFonts w:ascii="Times New Roman" w:hAnsi="Times New Roman" w:eastAsia="Times New Roman" w:cs="Times New Roman"/>
      <w:shd w:fill="FFFFFF" w:val="clear"/>
    </w:rPr>
  </w:style>
  <w:style w:type="character" w:styleId="Style14" w:customStyle="1">
    <w:name w:val="Нижний колонтитул Знак"/>
    <w:basedOn w:val="DefaultParagraphFont"/>
    <w:semiHidden/>
    <w:qFormat/>
    <w:rsid w:val="00876b34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qFormat/>
    <w:rsid w:val="00876b34"/>
    <w:rPr/>
  </w:style>
  <w:style w:type="character" w:styleId="ListLabel1" w:customStyle="1">
    <w:name w:val="ListLabel 1"/>
    <w:qFormat/>
    <w:rPr>
      <w:rFonts w:ascii="Times New Roman" w:hAnsi="Times New Roman" w:cs="Times New Roman"/>
      <w:sz w:val="24"/>
    </w:rPr>
  </w:style>
  <w:style w:type="character" w:styleId="ListLabel2" w:customStyle="1">
    <w:name w:val="ListLabel 2"/>
    <w:qFormat/>
    <w:rPr>
      <w:rFonts w:ascii="Times New Roman" w:hAnsi="Times New Roman" w:cs="Times New Roman"/>
      <w:sz w:val="24"/>
    </w:rPr>
  </w:style>
  <w:style w:type="character" w:styleId="ListLabel3" w:customStyle="1">
    <w:name w:val="ListLabel 3"/>
    <w:qFormat/>
    <w:rPr>
      <w:rFonts w:ascii="Times New Roman" w:hAnsi="Times New Roman" w:cs="Times New Roman"/>
      <w:sz w:val="24"/>
    </w:rPr>
  </w:style>
  <w:style w:type="character" w:styleId="ListLabel4" w:customStyle="1">
    <w:name w:val="ListLabel 4"/>
    <w:qFormat/>
    <w:rPr>
      <w:rFonts w:ascii="Times New Roman" w:hAnsi="Times New Roman" w:cs="Times New Roman"/>
      <w:sz w:val="24"/>
    </w:rPr>
  </w:style>
  <w:style w:type="character" w:styleId="ListLabel5" w:customStyle="1">
    <w:name w:val="ListLabel 5"/>
    <w:qFormat/>
    <w:rPr>
      <w:rFonts w:ascii="Times New Roman" w:hAnsi="Times New Roman" w:cs="Times New Roman"/>
      <w:sz w:val="24"/>
    </w:rPr>
  </w:style>
  <w:style w:type="character" w:styleId="ListLabel6" w:customStyle="1">
    <w:name w:val="ListLabel 6"/>
    <w:qFormat/>
    <w:rPr>
      <w:rFonts w:ascii="Times New Roman" w:hAnsi="Times New Roman" w:cs="Times New Roman"/>
      <w:b/>
      <w:sz w:val="24"/>
    </w:rPr>
  </w:style>
  <w:style w:type="character" w:styleId="ListLabel7" w:customStyle="1">
    <w:name w:val="ListLabel 7"/>
    <w:qFormat/>
    <w:rPr>
      <w:rFonts w:ascii="Times New Roman" w:hAnsi="Times New Roman" w:cs="Times New Roman"/>
      <w:sz w:val="24"/>
    </w:rPr>
  </w:style>
  <w:style w:type="character" w:styleId="ListLabel8" w:customStyle="1">
    <w:name w:val="ListLabel 8"/>
    <w:qFormat/>
    <w:rPr>
      <w:rFonts w:cs="Times New Roman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WW8Num9z0" w:customStyle="1">
    <w:name w:val="WW8Num9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WW8Num9z1" w:customStyle="1">
    <w:name w:val="WW8Num9z1"/>
    <w:qFormat/>
    <w:rPr>
      <w:rFonts w:ascii="Times New Roman" w:hAnsi="Times New Roman" w:cs="Times New Roman"/>
      <w:sz w:val="24"/>
      <w:szCs w:val="24"/>
      <w:highlight w:val="yellow"/>
      <w:lang w:eastAsia="ru-RU"/>
    </w:rPr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Style17" w:customStyle="1">
    <w:name w:val="Выделение жирным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0925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3"/>
    <w:uiPriority w:val="99"/>
    <w:semiHidden/>
    <w:qFormat/>
    <w:rsid w:val="00d20925"/>
    <w:rPr>
      <w:sz w:val="20"/>
      <w:szCs w:val="20"/>
    </w:rPr>
  </w:style>
  <w:style w:type="character" w:styleId="Style19" w:customStyle="1">
    <w:name w:val="Тема примечания Знак"/>
    <w:basedOn w:val="Style18"/>
    <w:link w:val="af5"/>
    <w:uiPriority w:val="99"/>
    <w:semiHidden/>
    <w:qFormat/>
    <w:rsid w:val="00d20925"/>
    <w:rPr>
      <w:b/>
      <w:bCs/>
      <w:sz w:val="20"/>
      <w:szCs w:val="20"/>
    </w:rPr>
  </w:style>
  <w:style w:type="character" w:styleId="Style20" w:customStyle="1">
    <w:name w:val="Текст выноски Знак"/>
    <w:basedOn w:val="DefaultParagraphFont"/>
    <w:link w:val="af7"/>
    <w:uiPriority w:val="99"/>
    <w:semiHidden/>
    <w:qFormat/>
    <w:rsid w:val="00d20925"/>
    <w:rPr>
      <w:rFonts w:ascii="Segoe UI" w:hAnsi="Segoe UI" w:cs="Segoe UI"/>
      <w:sz w:val="18"/>
      <w:szCs w:val="18"/>
    </w:rPr>
  </w:style>
  <w:style w:type="character" w:styleId="ListLabel9">
    <w:name w:val="ListLabel 9"/>
    <w:qFormat/>
    <w:rPr>
      <w:rFonts w:cs="Times New Roman"/>
      <w:b/>
      <w:bCs/>
      <w:sz w:val="24"/>
      <w:szCs w:val="24"/>
      <w:lang w:eastAsia="ru-RU"/>
    </w:rPr>
  </w:style>
  <w:style w:type="character" w:styleId="ListLabel10">
    <w:name w:val="ListLabel 10"/>
    <w:qFormat/>
    <w:rPr>
      <w:rFonts w:cs="Times New Roman"/>
      <w:sz w:val="24"/>
      <w:szCs w:val="24"/>
      <w:highlight w:val="yellow"/>
      <w:lang w:eastAsia="ru-RU"/>
    </w:rPr>
  </w:style>
  <w:style w:type="character" w:styleId="ListLabel11">
    <w:name w:val="ListLabel 11"/>
    <w:qFormat/>
    <w:rPr>
      <w:rFonts w:cs="Times New Roman"/>
      <w:b/>
      <w:bCs/>
      <w:sz w:val="24"/>
      <w:szCs w:val="24"/>
      <w:lang w:eastAsia="ru-RU"/>
    </w:rPr>
  </w:style>
  <w:style w:type="character" w:styleId="ListLabel12">
    <w:name w:val="ListLabel 12"/>
    <w:qFormat/>
    <w:rPr>
      <w:rFonts w:cs="Times New Roman"/>
      <w:b/>
      <w:bCs/>
      <w:sz w:val="24"/>
      <w:szCs w:val="24"/>
      <w:lang w:eastAsia="ru-RU"/>
    </w:rPr>
  </w:style>
  <w:style w:type="character" w:styleId="ListLabel13">
    <w:name w:val="ListLabel 13"/>
    <w:qFormat/>
    <w:rPr>
      <w:rFonts w:cs="Times New Roman"/>
      <w:b/>
      <w:bCs/>
      <w:sz w:val="24"/>
      <w:szCs w:val="24"/>
      <w:lang w:eastAsia="ru-RU"/>
    </w:rPr>
  </w:style>
  <w:style w:type="character" w:styleId="ListLabel14">
    <w:name w:val="ListLabel 14"/>
    <w:qFormat/>
    <w:rPr>
      <w:rFonts w:cs="Times New Roman"/>
      <w:b/>
      <w:bCs/>
      <w:sz w:val="24"/>
      <w:szCs w:val="24"/>
      <w:lang w:eastAsia="ru-RU"/>
    </w:rPr>
  </w:style>
  <w:style w:type="character" w:styleId="ListLabel15">
    <w:name w:val="ListLabel 15"/>
    <w:qFormat/>
    <w:rPr>
      <w:rFonts w:cs="Times New Roman"/>
      <w:b/>
      <w:bCs/>
      <w:sz w:val="24"/>
      <w:szCs w:val="24"/>
      <w:lang w:eastAsia="ru-RU"/>
    </w:rPr>
  </w:style>
  <w:style w:type="character" w:styleId="ListLabel16">
    <w:name w:val="ListLabel 16"/>
    <w:qFormat/>
    <w:rPr>
      <w:rFonts w:cs="Times New Roman"/>
      <w:b/>
      <w:bCs/>
      <w:sz w:val="24"/>
      <w:szCs w:val="24"/>
      <w:lang w:eastAsia="ru-RU"/>
    </w:rPr>
  </w:style>
  <w:style w:type="character" w:styleId="ListLabel17">
    <w:name w:val="ListLabel 17"/>
    <w:qFormat/>
    <w:rPr>
      <w:rFonts w:cs="Times New Roman"/>
      <w:b/>
      <w:bCs/>
      <w:sz w:val="24"/>
      <w:szCs w:val="24"/>
      <w:lang w:eastAsia="ru-RU"/>
    </w:rPr>
  </w:style>
  <w:style w:type="character" w:styleId="ListLabel18">
    <w:name w:val="ListLabel 18"/>
    <w:qFormat/>
    <w:rPr>
      <w:rFonts w:ascii="Times New Roman;serif" w:hAnsi="Times New Roman;serif" w:cs="Times New Roman"/>
      <w:color w:val="000000"/>
      <w:sz w:val="24"/>
      <w:szCs w:val="24"/>
      <w:u w:val="none"/>
      <w:lang w:val="kk-KZ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4"/>
      <w:szCs w:val="24"/>
      <w:lang w:val="kk-KZ"/>
    </w:rPr>
  </w:style>
  <w:style w:type="character" w:styleId="ListLabel21">
    <w:name w:val="ListLabel 21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;serif" w:hAnsi="Times New Roman;serif" w:cs="Times New Roman"/>
      <w:color w:val="000000"/>
      <w:sz w:val="24"/>
      <w:szCs w:val="24"/>
      <w:u w:val="none"/>
      <w:lang w:val="kk-KZ"/>
    </w:rPr>
  </w:style>
  <w:style w:type="character" w:styleId="ListLabel23">
    <w:name w:val="ListLabel 23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z w:val="24"/>
      <w:szCs w:val="24"/>
      <w:lang w:val="kk-KZ"/>
    </w:rPr>
  </w:style>
  <w:style w:type="character" w:styleId="ListLabel25">
    <w:name w:val="ListLabel 25"/>
    <w:qFormat/>
    <w:rPr>
      <w:rFonts w:ascii="Times New Roman;serif" w:hAnsi="Times New Roman;serif" w:cs="Times New Roman"/>
      <w:color w:val="000000"/>
      <w:sz w:val="24"/>
      <w:szCs w:val="24"/>
      <w:u w:val="none"/>
      <w:lang w:val="kk-KZ"/>
    </w:rPr>
  </w:style>
  <w:style w:type="character" w:styleId="ListLabel26">
    <w:name w:val="ListLabel 26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27">
    <w:name w:val="ListLabel 27"/>
    <w:qFormat/>
    <w:rPr>
      <w:rFonts w:ascii="Times New Roman" w:hAnsi="Times New Roman" w:cs="Times New Roman"/>
      <w:color w:val="000000"/>
      <w:sz w:val="24"/>
      <w:szCs w:val="24"/>
      <w:lang w:val="kk-KZ"/>
    </w:rPr>
  </w:style>
  <w:style w:type="character" w:styleId="ListLabel28">
    <w:name w:val="ListLabel 28"/>
    <w:qFormat/>
    <w:rPr>
      <w:rFonts w:ascii="Times New Roman;serif" w:hAnsi="Times New Roman;serif" w:cs="Times New Roman"/>
      <w:color w:val="000000"/>
      <w:sz w:val="24"/>
      <w:szCs w:val="24"/>
      <w:u w:val="none"/>
      <w:lang w:val="kk-KZ"/>
    </w:rPr>
  </w:style>
  <w:style w:type="character" w:styleId="ListLabel29">
    <w:name w:val="ListLabel 29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876b34"/>
    <w:pPr>
      <w:shd w:val="clear" w:color="auto" w:fill="FFFFFF"/>
      <w:tabs>
        <w:tab w:val="left" w:pos="346" w:leader="none"/>
      </w:tabs>
      <w:spacing w:lineRule="exact" w:line="259" w:before="0" w:after="0"/>
      <w:ind w:right="24" w:hanging="0"/>
      <w:jc w:val="both"/>
    </w:pPr>
    <w:rPr>
      <w:rFonts w:ascii="Times New Roman" w:hAnsi="Times New Roman" w:eastAsia="Times New Roman" w:cs="Times New Roman"/>
    </w:rPr>
  </w:style>
  <w:style w:type="paragraph" w:styleId="Style23">
    <w:name w:val="List"/>
    <w:basedOn w:val="Style22"/>
    <w:pPr>
      <w:shd w:val="clear" w:fill="FFFFFF"/>
    </w:pPr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semiHidden/>
    <w:qFormat/>
    <w:rsid w:val="00876b34"/>
    <w:pPr>
      <w:shd w:val="clear" w:color="auto" w:fill="FFFFFF"/>
      <w:spacing w:lineRule="exact" w:line="278" w:before="0" w:after="0"/>
      <w:ind w:left="4500" w:right="53" w:hanging="4500"/>
    </w:pPr>
    <w:rPr>
      <w:rFonts w:ascii="Times New Roman" w:hAnsi="Times New Roman" w:eastAsia="Times New Roman" w:cs="Times New Roman"/>
      <w:b/>
      <w:bCs/>
      <w:spacing w:val="-1"/>
      <w:sz w:val="24"/>
      <w:szCs w:val="24"/>
    </w:rPr>
  </w:style>
  <w:style w:type="paragraph" w:styleId="Style27">
    <w:name w:val="Footer"/>
    <w:basedOn w:val="Normal"/>
    <w:semiHidden/>
    <w:rsid w:val="00876b34"/>
    <w:pPr>
      <w:tabs>
        <w:tab w:val="center" w:pos="4844" w:leader="none"/>
        <w:tab w:val="right" w:pos="9689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9">
    <w:name w:val="Body Text Indent"/>
    <w:basedOn w:val="Normal"/>
    <w:pPr>
      <w:ind w:firstLine="567"/>
      <w:jc w:val="both"/>
    </w:pPr>
    <w:rPr>
      <w:rFonts w:eastAsia="Times New Roman"/>
      <w:sz w:val="24"/>
    </w:rPr>
  </w:style>
  <w:style w:type="paragraph" w:styleId="Annotationtext">
    <w:name w:val="annotation text"/>
    <w:basedOn w:val="Normal"/>
    <w:link w:val="af4"/>
    <w:uiPriority w:val="99"/>
    <w:semiHidden/>
    <w:unhideWhenUsed/>
    <w:qFormat/>
    <w:rsid w:val="00d209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6"/>
    <w:uiPriority w:val="99"/>
    <w:semiHidden/>
    <w:unhideWhenUsed/>
    <w:qFormat/>
    <w:rsid w:val="00d20925"/>
    <w:pPr/>
    <w:rPr>
      <w:b/>
      <w:bCs/>
    </w:rPr>
  </w:style>
  <w:style w:type="paragraph" w:styleId="BalloonText">
    <w:name w:val="Balloon Text"/>
    <w:basedOn w:val="Normal"/>
    <w:link w:val="af8"/>
    <w:uiPriority w:val="99"/>
    <w:semiHidden/>
    <w:unhideWhenUsed/>
    <w:qFormat/>
    <w:rsid w:val="00d209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kshamat.kz/" TargetMode="External"/><Relationship Id="rId3" Type="http://schemas.openxmlformats.org/officeDocument/2006/relationships/hyperlink" Target="http://www.akshamat.kz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LibreOffice/6.0.3.2$Windows_X86_64 LibreOffice_project/8f48d515416608e3a835360314dac7e47fd0b821</Application>
  <Pages>4</Pages>
  <Words>1127</Words>
  <Characters>7993</Characters>
  <CharactersWithSpaces>9078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2012-07-26T14:06:00Z</dcterms:created>
  <dc:creator>юзер</dc:creator>
  <dc:description/>
  <dc:language>ru-RU</dc:language>
  <cp:lastModifiedBy/>
  <cp:lastPrinted>2012-07-26T14:35:00Z</cp:lastPrinted>
  <dcterms:modified xsi:type="dcterms:W3CDTF">2020-04-16T13:44:12Z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